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AAC" w:rsidRDefault="00F16AAC" w:rsidP="00B93A4E">
      <w:pPr>
        <w:rPr>
          <w:b/>
          <w:sz w:val="32"/>
          <w:lang w:val="ca-ES"/>
        </w:rPr>
      </w:pPr>
      <w:r>
        <w:rPr>
          <w:noProof/>
          <w:lang w:val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1026" type="#_x0000_t75" alt="escut" style="position:absolute;margin-left:-54pt;margin-top:-36pt;width:39.7pt;height:45.7pt;z-index:251658240;visibility:visible">
            <v:imagedata r:id="rId7" o:title=""/>
            <w10:wrap type="topAndBottom"/>
          </v:shape>
        </w:pict>
      </w:r>
      <w:r>
        <w:rPr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5.85pt;margin-top:-40.5pt;width:172.8pt;height:57.6pt;z-index:251659264" strokecolor="white">
            <v:textbox style="mso-next-textbox:#_x0000_s1027" inset="1.5mm,,.5mm">
              <w:txbxContent>
                <w:p w:rsidR="00F16AAC" w:rsidRDefault="00F16AAC" w:rsidP="00B93A4E">
                  <w:pPr>
                    <w:pStyle w:val="Header"/>
                    <w:tabs>
                      <w:tab w:val="clear" w:pos="4252"/>
                      <w:tab w:val="clear" w:pos="8504"/>
                    </w:tabs>
                    <w:spacing w:before="4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Generalitat de Catalunya</w:t>
                  </w:r>
                </w:p>
                <w:p w:rsidR="00F16AAC" w:rsidRDefault="00F16AAC" w:rsidP="00B93A4E">
                  <w:pPr>
                    <w:pStyle w:val="Header"/>
                    <w:tabs>
                      <w:tab w:val="clear" w:pos="4252"/>
                      <w:tab w:val="clear" w:pos="8504"/>
                    </w:tabs>
                    <w:spacing w:before="2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Departament d’Educació</w:t>
                  </w:r>
                </w:p>
                <w:p w:rsidR="00F16AAC" w:rsidRDefault="00F16AAC" w:rsidP="00B93A4E">
                  <w:pPr>
                    <w:pStyle w:val="Header"/>
                    <w:tabs>
                      <w:tab w:val="clear" w:pos="4252"/>
                      <w:tab w:val="clear" w:pos="8504"/>
                    </w:tabs>
                    <w:spacing w:before="20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INS Puig Castellar</w:t>
                  </w:r>
                </w:p>
                <w:p w:rsidR="00F16AAC" w:rsidRPr="00853B15" w:rsidRDefault="00F16AAC" w:rsidP="00B93A4E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</w:p>
    <w:p w:rsidR="00F16AAC" w:rsidRDefault="00F16AAC" w:rsidP="00B93A4E">
      <w:pPr>
        <w:jc w:val="center"/>
        <w:rPr>
          <w:rFonts w:ascii="Arial" w:hAnsi="Arial" w:cs="Arial"/>
          <w:b/>
          <w:lang w:val="ca-ES"/>
        </w:rPr>
      </w:pPr>
    </w:p>
    <w:p w:rsidR="00F16AAC" w:rsidRDefault="00F16AAC" w:rsidP="00B93A4E">
      <w:pPr>
        <w:jc w:val="center"/>
        <w:rPr>
          <w:rFonts w:ascii="Arial" w:hAnsi="Arial" w:cs="Arial"/>
          <w:b/>
          <w:lang w:val="ca-ES"/>
        </w:rPr>
      </w:pPr>
    </w:p>
    <w:p w:rsidR="00F16AAC" w:rsidRDefault="00F16AAC" w:rsidP="00B93A4E">
      <w:pPr>
        <w:jc w:val="center"/>
        <w:rPr>
          <w:rFonts w:ascii="Arial" w:hAnsi="Arial" w:cs="Arial"/>
          <w:b/>
          <w:lang w:val="ca-ES"/>
        </w:rPr>
      </w:pPr>
      <w:r>
        <w:rPr>
          <w:noProof/>
          <w:lang w:val="es-ES"/>
        </w:rPr>
        <w:pict>
          <v:shape id="Imagen 4" o:spid="_x0000_s1028" type="#_x0000_t75" alt="el Puig" style="position:absolute;left:0;text-align:left;margin-left:297pt;margin-top:-81.8pt;width:136.05pt;height:88.05pt;z-index:251660288;visibility:visible" o:allowoverlap="f">
            <v:imagedata r:id="rId8" o:title=""/>
          </v:shape>
        </w:pict>
      </w:r>
    </w:p>
    <w:p w:rsidR="00F16AAC" w:rsidRDefault="00F16AAC" w:rsidP="00B93A4E">
      <w:pPr>
        <w:jc w:val="center"/>
        <w:rPr>
          <w:rFonts w:ascii="Arial" w:hAnsi="Arial" w:cs="Arial"/>
          <w:b/>
          <w:lang w:val="ca-ES"/>
        </w:rPr>
      </w:pPr>
      <w:r>
        <w:rPr>
          <w:rFonts w:ascii="Arial" w:hAnsi="Arial" w:cs="Arial"/>
          <w:b/>
          <w:lang w:val="ca-ES"/>
        </w:rPr>
        <w:t>QUADERN DE RECUPERACIÓ D’ESTIU DE CIÈNCIES SOCIALS – CURS 2014-2015</w:t>
      </w:r>
    </w:p>
    <w:p w:rsidR="00F16AAC" w:rsidRDefault="00F16AAC" w:rsidP="00B93A4E">
      <w:pPr>
        <w:jc w:val="center"/>
        <w:rPr>
          <w:rFonts w:ascii="Arial" w:hAnsi="Arial" w:cs="Arial"/>
          <w:b/>
          <w:lang w:val="ca-ES"/>
        </w:rPr>
      </w:pPr>
      <w:r>
        <w:rPr>
          <w:rFonts w:ascii="Arial" w:hAnsi="Arial" w:cs="Arial"/>
          <w:b/>
          <w:lang w:val="ca-ES"/>
        </w:rPr>
        <w:t>4t. d’ESO</w:t>
      </w:r>
    </w:p>
    <w:p w:rsidR="00F16AAC" w:rsidRDefault="00F16AAC" w:rsidP="00B93A4E">
      <w:pPr>
        <w:jc w:val="center"/>
        <w:rPr>
          <w:rFonts w:ascii="Arial" w:hAnsi="Arial" w:cs="Arial"/>
          <w:b/>
          <w:lang w:val="ca-ES"/>
        </w:rPr>
      </w:pPr>
    </w:p>
    <w:p w:rsidR="00F16AAC" w:rsidRPr="009B532D" w:rsidRDefault="00F16AAC" w:rsidP="00E30E6B">
      <w:pPr>
        <w:jc w:val="both"/>
        <w:rPr>
          <w:rFonts w:ascii="Arial" w:hAnsi="Arial" w:cs="Arial"/>
          <w:b/>
        </w:rPr>
      </w:pPr>
      <w:r w:rsidRPr="009B532D">
        <w:rPr>
          <w:rFonts w:ascii="Arial" w:hAnsi="Arial" w:cs="Arial"/>
          <w:b/>
        </w:rPr>
        <w:t>ELS ALUMNES HAURAN DE FER ESQUEMES O RESUMS DELS APARTATS QUE ASSENYALEM DE CADA TEMA. EL DIA DE L’EXAMEN ENTREGARAN EL TREBALL FET I FARAN UN EXAMEN BASAT EN AQUESTS CONTINGUTS.</w:t>
      </w:r>
    </w:p>
    <w:p w:rsidR="00F16AAC" w:rsidRPr="00E30E6B" w:rsidRDefault="00F16AAC" w:rsidP="00B93A4E">
      <w:pPr>
        <w:jc w:val="center"/>
        <w:rPr>
          <w:rFonts w:ascii="Arial" w:hAnsi="Arial" w:cs="Arial"/>
          <w:b/>
        </w:rPr>
      </w:pPr>
    </w:p>
    <w:p w:rsidR="00F16AAC" w:rsidRDefault="00F16AAC" w:rsidP="00B93A4E">
      <w:pPr>
        <w:jc w:val="both"/>
        <w:rPr>
          <w:rFonts w:ascii="Arial" w:hAnsi="Arial" w:cs="Arial"/>
          <w:b/>
          <w:lang w:val="ca-ES"/>
        </w:rPr>
      </w:pPr>
      <w:r>
        <w:rPr>
          <w:rFonts w:ascii="Arial" w:hAnsi="Arial" w:cs="Arial"/>
          <w:b/>
          <w:lang w:val="ca-ES"/>
        </w:rPr>
        <w:t>Tema 1. El segle XVIII: la crisi de l’Antic Règim.</w:t>
      </w:r>
    </w:p>
    <w:p w:rsidR="00F16AAC" w:rsidRDefault="00F16AAC" w:rsidP="00B93A4E">
      <w:pPr>
        <w:jc w:val="both"/>
        <w:rPr>
          <w:rFonts w:ascii="Arial" w:hAnsi="Arial" w:cs="Arial"/>
          <w:b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  <w:r w:rsidRPr="009929ED">
        <w:rPr>
          <w:rFonts w:ascii="Arial" w:hAnsi="Arial" w:cs="Arial"/>
          <w:lang w:val="ca-ES"/>
        </w:rPr>
        <w:t>1.</w:t>
      </w:r>
      <w:r>
        <w:rPr>
          <w:rFonts w:ascii="Arial" w:hAnsi="Arial" w:cs="Arial"/>
          <w:lang w:val="ca-ES"/>
        </w:rPr>
        <w:t xml:space="preserve"> L’agricultura senyorial (pàgina 6).</w:t>
      </w: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2. La monarquia absoluta (pàgina 6).</w:t>
      </w: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3. La societat estamental (pàgina 10).</w:t>
      </w: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 xml:space="preserve">4. Què és </w:t>
      </w:r>
      <w:smartTag w:uri="urn:schemas-microsoft-com:office:smarttags" w:element="PersonName">
        <w:smartTagPr>
          <w:attr w:name="ProductID" w:val="la Il"/>
        </w:smartTagPr>
        <w:r>
          <w:rPr>
            <w:rFonts w:ascii="Arial" w:hAnsi="Arial" w:cs="Arial"/>
            <w:lang w:val="ca-ES"/>
          </w:rPr>
          <w:t>la Il</w:t>
        </w:r>
      </w:smartTag>
      <w:r>
        <w:rPr>
          <w:rFonts w:ascii="Arial" w:hAnsi="Arial" w:cs="Arial"/>
          <w:lang w:val="ca-ES"/>
        </w:rPr>
        <w:t>·lustració? (pàgina 12).</w:t>
      </w: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b/>
          <w:lang w:val="ca-ES"/>
        </w:rPr>
      </w:pPr>
      <w:r>
        <w:rPr>
          <w:rFonts w:ascii="Arial" w:hAnsi="Arial" w:cs="Arial"/>
          <w:b/>
          <w:lang w:val="ca-ES"/>
        </w:rPr>
        <w:t>Tema 1. Liberalisme i nacionalisme.</w:t>
      </w:r>
    </w:p>
    <w:p w:rsidR="00F16AAC" w:rsidRDefault="00F16AAC" w:rsidP="00B93A4E">
      <w:pPr>
        <w:jc w:val="both"/>
        <w:rPr>
          <w:rFonts w:ascii="Arial" w:hAnsi="Arial" w:cs="Arial"/>
          <w:b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  <w:r w:rsidRPr="009929ED">
        <w:rPr>
          <w:rFonts w:ascii="Arial" w:hAnsi="Arial" w:cs="Arial"/>
          <w:lang w:val="ca-ES"/>
        </w:rPr>
        <w:t>1.</w:t>
      </w:r>
      <w:r>
        <w:rPr>
          <w:rFonts w:ascii="Arial" w:hAnsi="Arial" w:cs="Arial"/>
          <w:lang w:val="ca-ES"/>
        </w:rPr>
        <w:t xml:space="preserve"> </w:t>
      </w:r>
      <w:smartTag w:uri="urn:schemas-microsoft-com:office:smarttags" w:element="PersonName">
        <w:smartTagPr>
          <w:attr w:name="ProductID" w:val="La Revoluci￳ Francesa"/>
        </w:smartTagPr>
        <w:smartTag w:uri="urn:schemas-microsoft-com:office:smarttags" w:element="PersonName">
          <w:smartTagPr>
            <w:attr w:name="ProductID" w:val="La Revoluci￳"/>
          </w:smartTagPr>
          <w:r>
            <w:rPr>
              <w:rFonts w:ascii="Arial" w:hAnsi="Arial" w:cs="Arial"/>
              <w:lang w:val="ca-ES"/>
            </w:rPr>
            <w:t>La Revolució</w:t>
          </w:r>
        </w:smartTag>
        <w:r>
          <w:rPr>
            <w:rFonts w:ascii="Arial" w:hAnsi="Arial" w:cs="Arial"/>
            <w:lang w:val="ca-ES"/>
          </w:rPr>
          <w:t xml:space="preserve"> Francesa</w:t>
        </w:r>
      </w:smartTag>
      <w:r>
        <w:rPr>
          <w:rFonts w:ascii="Arial" w:hAnsi="Arial" w:cs="Arial"/>
          <w:lang w:val="ca-ES"/>
        </w:rPr>
        <w:t xml:space="preserve"> (apartats 1, 2 i 3).</w:t>
      </w: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2. L’Imperi Napoleònic (apartat 4).</w:t>
      </w: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3. Restauració, liberalisme i nacionalisme (apartat 5).</w:t>
      </w: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4. Les revolucions liberals i nacionals (apartats 6 i 7).</w:t>
      </w: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b/>
          <w:lang w:val="ca-ES"/>
        </w:rPr>
      </w:pPr>
      <w:r>
        <w:rPr>
          <w:rFonts w:ascii="Arial" w:hAnsi="Arial" w:cs="Arial"/>
          <w:b/>
          <w:lang w:val="ca-ES"/>
        </w:rPr>
        <w:t>Tema 3. La industrialització de les societats europees.</w:t>
      </w:r>
    </w:p>
    <w:p w:rsidR="00F16AAC" w:rsidRDefault="00F16AAC" w:rsidP="00B93A4E">
      <w:pPr>
        <w:jc w:val="both"/>
        <w:rPr>
          <w:rFonts w:ascii="Arial" w:hAnsi="Arial" w:cs="Arial"/>
          <w:b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  <w:r w:rsidRPr="009929ED">
        <w:rPr>
          <w:rFonts w:ascii="Arial" w:hAnsi="Arial" w:cs="Arial"/>
          <w:lang w:val="ca-ES"/>
        </w:rPr>
        <w:t>1.</w:t>
      </w:r>
      <w:r>
        <w:rPr>
          <w:rFonts w:ascii="Arial" w:hAnsi="Arial" w:cs="Arial"/>
          <w:lang w:val="ca-ES"/>
        </w:rPr>
        <w:t xml:space="preserve"> Revolució demogràfica i revolució agrícola (apartat 1).</w:t>
      </w: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2. L’era del maquinisme (apartat 2).</w:t>
      </w: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3. La revolució dels transports (apartat 3).</w:t>
      </w: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4. La segona industrialització (apartat 5).</w:t>
      </w: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5. La nova societat industrial (apartat 6).</w:t>
      </w: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 xml:space="preserve">6. El marxisme, l’anarquisme i </w:t>
      </w:r>
      <w:smartTag w:uri="urn:schemas-microsoft-com:office:smarttags" w:element="PersonName">
        <w:smartTagPr>
          <w:attr w:name="ProductID" w:val="la I Internacional"/>
        </w:smartTagPr>
        <w:smartTag w:uri="urn:schemas-microsoft-com:office:smarttags" w:element="PersonName">
          <w:smartTagPr>
            <w:attr w:name="ProductID" w:val="la I"/>
          </w:smartTagPr>
          <w:r>
            <w:rPr>
              <w:rFonts w:ascii="Arial" w:hAnsi="Arial" w:cs="Arial"/>
              <w:lang w:val="ca-ES"/>
            </w:rPr>
            <w:t>la I</w:t>
          </w:r>
        </w:smartTag>
        <w:r>
          <w:rPr>
            <w:rFonts w:ascii="Arial" w:hAnsi="Arial" w:cs="Arial"/>
            <w:lang w:val="ca-ES"/>
          </w:rPr>
          <w:t xml:space="preserve"> Internacional</w:t>
        </w:r>
      </w:smartTag>
      <w:r>
        <w:rPr>
          <w:rFonts w:ascii="Arial" w:hAnsi="Arial" w:cs="Arial"/>
          <w:lang w:val="ca-ES"/>
        </w:rPr>
        <w:t xml:space="preserve"> (apartat 7).</w:t>
      </w: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b/>
          <w:lang w:val="ca-ES"/>
        </w:rPr>
      </w:pPr>
      <w:r>
        <w:rPr>
          <w:rFonts w:ascii="Arial" w:hAnsi="Arial" w:cs="Arial"/>
          <w:b/>
          <w:lang w:val="ca-ES"/>
        </w:rPr>
        <w:t>Tema 4. Catalunya i Espanya al segle XIX. La construcció d’un règim liberal.</w:t>
      </w:r>
    </w:p>
    <w:p w:rsidR="00F16AAC" w:rsidRDefault="00F16AAC" w:rsidP="00B93A4E">
      <w:pPr>
        <w:jc w:val="both"/>
        <w:rPr>
          <w:rFonts w:ascii="Arial" w:hAnsi="Arial" w:cs="Arial"/>
          <w:b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  <w:r w:rsidRPr="001F6563">
        <w:rPr>
          <w:rFonts w:ascii="Arial" w:hAnsi="Arial" w:cs="Arial"/>
          <w:lang w:val="ca-ES"/>
        </w:rPr>
        <w:t>1.</w:t>
      </w:r>
      <w:r>
        <w:rPr>
          <w:rFonts w:ascii="Arial" w:hAnsi="Arial" w:cs="Arial"/>
          <w:lang w:val="ca-ES"/>
        </w:rPr>
        <w:t xml:space="preserve"> Les Corts de Cadis (pàgines 66 i 67).</w:t>
      </w: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 xml:space="preserve">2. </w:t>
      </w:r>
      <w:smartTag w:uri="urn:schemas-microsoft-com:office:smarttags" w:element="PersonName">
        <w:smartTagPr>
          <w:attr w:name="ProductID" w:val="La Restauraci￳"/>
        </w:smartTagPr>
        <w:r>
          <w:rPr>
            <w:rFonts w:ascii="Arial" w:hAnsi="Arial" w:cs="Arial"/>
            <w:lang w:val="ca-ES"/>
          </w:rPr>
          <w:t>La Restauració</w:t>
        </w:r>
      </w:smartTag>
      <w:r>
        <w:rPr>
          <w:rFonts w:ascii="Arial" w:hAnsi="Arial" w:cs="Arial"/>
          <w:lang w:val="ca-ES"/>
        </w:rPr>
        <w:t xml:space="preserve"> monàrquica, 1874-1898 (apartat 7).</w:t>
      </w: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b/>
          <w:lang w:val="ca-ES"/>
        </w:rPr>
      </w:pPr>
      <w:r>
        <w:rPr>
          <w:rFonts w:ascii="Arial" w:hAnsi="Arial" w:cs="Arial"/>
          <w:b/>
          <w:lang w:val="ca-ES"/>
        </w:rPr>
        <w:t>Tema 6. L’època de l’imperialisme.</w:t>
      </w:r>
    </w:p>
    <w:p w:rsidR="00F16AAC" w:rsidRDefault="00F16AAC" w:rsidP="00B93A4E">
      <w:pPr>
        <w:jc w:val="both"/>
        <w:rPr>
          <w:rFonts w:ascii="Arial" w:hAnsi="Arial" w:cs="Arial"/>
          <w:b/>
          <w:lang w:val="ca-ES"/>
        </w:rPr>
      </w:pPr>
    </w:p>
    <w:p w:rsidR="00F16AAC" w:rsidRDefault="00F16AAC" w:rsidP="00F5715E">
      <w:pPr>
        <w:jc w:val="both"/>
        <w:rPr>
          <w:rFonts w:ascii="Arial" w:hAnsi="Arial" w:cs="Arial"/>
          <w:lang w:val="ca-ES"/>
        </w:rPr>
      </w:pPr>
      <w:r w:rsidRPr="00F5715E">
        <w:rPr>
          <w:rFonts w:ascii="Arial" w:hAnsi="Arial" w:cs="Arial"/>
          <w:lang w:val="ca-ES"/>
        </w:rPr>
        <w:t>1.</w:t>
      </w:r>
      <w:r>
        <w:rPr>
          <w:rFonts w:ascii="Arial" w:hAnsi="Arial" w:cs="Arial"/>
          <w:lang w:val="ca-ES"/>
        </w:rPr>
        <w:t xml:space="preserve"> Causes del colonialisme (pàgina 108).</w:t>
      </w:r>
    </w:p>
    <w:p w:rsidR="00F16AAC" w:rsidRDefault="00F16AAC" w:rsidP="00F5715E">
      <w:pPr>
        <w:jc w:val="both"/>
        <w:rPr>
          <w:rFonts w:ascii="Arial" w:hAnsi="Arial" w:cs="Arial"/>
          <w:lang w:val="ca-ES"/>
        </w:rPr>
      </w:pPr>
    </w:p>
    <w:p w:rsidR="00F16AAC" w:rsidRDefault="00F16AAC" w:rsidP="00F5715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2. El repartiment del món (pàgines 112 i 113).</w:t>
      </w:r>
    </w:p>
    <w:p w:rsidR="00F16AAC" w:rsidRDefault="00F16AAC" w:rsidP="00F5715E">
      <w:pPr>
        <w:jc w:val="both"/>
        <w:rPr>
          <w:rFonts w:ascii="Arial" w:hAnsi="Arial" w:cs="Arial"/>
          <w:lang w:val="ca-ES"/>
        </w:rPr>
      </w:pPr>
    </w:p>
    <w:p w:rsidR="00F16AAC" w:rsidRDefault="00F16AAC" w:rsidP="00F5715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 xml:space="preserve">3. Les causes de </w:t>
      </w:r>
      <w:smartTag w:uri="urn:schemas-microsoft-com:office:smarttags" w:element="PersonName">
        <w:smartTagPr>
          <w:attr w:name="ProductID" w:val="la Primera Guerra"/>
        </w:smartTagPr>
        <w:smartTag w:uri="urn:schemas-microsoft-com:office:smarttags" w:element="PersonName">
          <w:smartTagPr>
            <w:attr w:name="ProductID" w:val="la Primera"/>
          </w:smartTagPr>
          <w:r>
            <w:rPr>
              <w:rFonts w:ascii="Arial" w:hAnsi="Arial" w:cs="Arial"/>
              <w:lang w:val="ca-ES"/>
            </w:rPr>
            <w:t>la Primera</w:t>
          </w:r>
        </w:smartTag>
        <w:r>
          <w:rPr>
            <w:rFonts w:ascii="Arial" w:hAnsi="Arial" w:cs="Arial"/>
            <w:lang w:val="ca-ES"/>
          </w:rPr>
          <w:t xml:space="preserve"> Guerra</w:t>
        </w:r>
      </w:smartTag>
      <w:r>
        <w:rPr>
          <w:rFonts w:ascii="Arial" w:hAnsi="Arial" w:cs="Arial"/>
          <w:lang w:val="ca-ES"/>
        </w:rPr>
        <w:t xml:space="preserve"> Mundial (pàgines 116 i 117).</w:t>
      </w:r>
    </w:p>
    <w:p w:rsidR="00F16AAC" w:rsidRDefault="00F16AAC" w:rsidP="00F5715E">
      <w:pPr>
        <w:jc w:val="both"/>
        <w:rPr>
          <w:rFonts w:ascii="Arial" w:hAnsi="Arial" w:cs="Arial"/>
          <w:lang w:val="ca-ES"/>
        </w:rPr>
      </w:pPr>
    </w:p>
    <w:p w:rsidR="00F16AAC" w:rsidRDefault="00F16AAC" w:rsidP="00F5715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4. L’organització de la pau (pàgines 122 i 123).</w:t>
      </w:r>
    </w:p>
    <w:p w:rsidR="00F16AAC" w:rsidRDefault="00F16AAC" w:rsidP="00F5715E">
      <w:pPr>
        <w:jc w:val="both"/>
        <w:rPr>
          <w:rFonts w:ascii="Arial" w:hAnsi="Arial" w:cs="Arial"/>
          <w:lang w:val="ca-ES"/>
        </w:rPr>
      </w:pPr>
    </w:p>
    <w:p w:rsidR="00F16AAC" w:rsidRDefault="00F16AAC" w:rsidP="00F5715E">
      <w:pPr>
        <w:jc w:val="both"/>
        <w:rPr>
          <w:rFonts w:ascii="Arial" w:hAnsi="Arial" w:cs="Arial"/>
          <w:lang w:val="ca-ES"/>
        </w:rPr>
      </w:pPr>
    </w:p>
    <w:p w:rsidR="00F16AAC" w:rsidRDefault="00F16AAC" w:rsidP="00F5715E">
      <w:pPr>
        <w:jc w:val="both"/>
        <w:rPr>
          <w:rFonts w:ascii="Arial" w:hAnsi="Arial" w:cs="Arial"/>
          <w:lang w:val="ca-ES"/>
        </w:rPr>
      </w:pPr>
    </w:p>
    <w:p w:rsidR="00F16AAC" w:rsidRDefault="00F16AAC" w:rsidP="00F5715E">
      <w:pPr>
        <w:jc w:val="both"/>
        <w:rPr>
          <w:rFonts w:ascii="Arial" w:hAnsi="Arial" w:cs="Arial"/>
          <w:lang w:val="ca-ES"/>
        </w:rPr>
      </w:pPr>
    </w:p>
    <w:p w:rsidR="00F16AAC" w:rsidRDefault="00F16AAC" w:rsidP="00F5715E">
      <w:pPr>
        <w:jc w:val="both"/>
        <w:rPr>
          <w:rFonts w:ascii="Arial" w:hAnsi="Arial" w:cs="Arial"/>
          <w:b/>
          <w:lang w:val="ca-ES"/>
        </w:rPr>
      </w:pPr>
      <w:r>
        <w:rPr>
          <w:rFonts w:ascii="Arial" w:hAnsi="Arial" w:cs="Arial"/>
          <w:b/>
          <w:lang w:val="ca-ES"/>
        </w:rPr>
        <w:t>Tema 8. El període d’entreguerres (1919-1939).</w:t>
      </w:r>
    </w:p>
    <w:p w:rsidR="00F16AAC" w:rsidRDefault="00F16AAC" w:rsidP="00F5715E">
      <w:pPr>
        <w:jc w:val="both"/>
        <w:rPr>
          <w:rFonts w:ascii="Arial" w:hAnsi="Arial" w:cs="Arial"/>
          <w:b/>
          <w:lang w:val="ca-ES"/>
        </w:rPr>
      </w:pPr>
    </w:p>
    <w:p w:rsidR="00F16AAC" w:rsidRDefault="00F16AAC" w:rsidP="00F5715E">
      <w:pPr>
        <w:jc w:val="both"/>
        <w:rPr>
          <w:rFonts w:ascii="Arial" w:hAnsi="Arial" w:cs="Arial"/>
          <w:lang w:val="ca-ES"/>
        </w:rPr>
      </w:pPr>
      <w:r w:rsidRPr="00F5715E">
        <w:rPr>
          <w:rFonts w:ascii="Arial" w:hAnsi="Arial" w:cs="Arial"/>
          <w:lang w:val="ca-ES"/>
        </w:rPr>
        <w:t>1.</w:t>
      </w:r>
      <w:r>
        <w:rPr>
          <w:rFonts w:ascii="Arial" w:hAnsi="Arial" w:cs="Arial"/>
          <w:lang w:val="ca-ES"/>
        </w:rPr>
        <w:t xml:space="preserve"> </w:t>
      </w:r>
      <w:smartTag w:uri="urn:schemas-microsoft-com:office:smarttags" w:element="PersonName">
        <w:smartTagPr>
          <w:attr w:name="ProductID" w:val="La Revoluci￳"/>
        </w:smartTagPr>
        <w:r>
          <w:rPr>
            <w:rFonts w:ascii="Arial" w:hAnsi="Arial" w:cs="Arial"/>
            <w:lang w:val="ca-ES"/>
          </w:rPr>
          <w:t>La Revolució</w:t>
        </w:r>
      </w:smartTag>
      <w:r>
        <w:rPr>
          <w:rFonts w:ascii="Arial" w:hAnsi="Arial" w:cs="Arial"/>
          <w:lang w:val="ca-ES"/>
        </w:rPr>
        <w:t xml:space="preserve"> russa (pàgines 148 i 149).</w:t>
      </w:r>
    </w:p>
    <w:p w:rsidR="00F16AAC" w:rsidRDefault="00F16AAC" w:rsidP="00F5715E">
      <w:pPr>
        <w:jc w:val="both"/>
        <w:rPr>
          <w:rFonts w:ascii="Arial" w:hAnsi="Arial" w:cs="Arial"/>
          <w:lang w:val="ca-ES"/>
        </w:rPr>
      </w:pPr>
    </w:p>
    <w:p w:rsidR="00F16AAC" w:rsidRDefault="00F16AAC" w:rsidP="00F5715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2. Els Estats Units: el feliços anys vint (pàgines 152, 153, 156 i 157).</w:t>
      </w:r>
    </w:p>
    <w:p w:rsidR="00F16AAC" w:rsidRDefault="00F16AAC" w:rsidP="00F5715E">
      <w:pPr>
        <w:jc w:val="both"/>
        <w:rPr>
          <w:rFonts w:ascii="Arial" w:hAnsi="Arial" w:cs="Arial"/>
          <w:lang w:val="ca-ES"/>
        </w:rPr>
      </w:pPr>
    </w:p>
    <w:p w:rsidR="00F16AAC" w:rsidRPr="00F5715E" w:rsidRDefault="00F16AAC" w:rsidP="00F5715E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3. La instauració del nazisme a Alemanya (pàgines 160, 161, 162 i 163).</w:t>
      </w:r>
    </w:p>
    <w:p w:rsidR="00F16AAC" w:rsidRDefault="00F16AAC" w:rsidP="00F5715E">
      <w:pPr>
        <w:jc w:val="both"/>
        <w:rPr>
          <w:rFonts w:ascii="Arial" w:hAnsi="Arial" w:cs="Arial"/>
          <w:lang w:val="ca-ES"/>
        </w:rPr>
      </w:pPr>
    </w:p>
    <w:p w:rsidR="00F16AAC" w:rsidRPr="00F5715E" w:rsidRDefault="00F16AAC" w:rsidP="00F5715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b/>
          <w:lang w:val="ca-ES"/>
        </w:rPr>
      </w:pPr>
    </w:p>
    <w:p w:rsidR="00F16AAC" w:rsidRPr="00F5715E" w:rsidRDefault="00F16AAC" w:rsidP="00B93A4E">
      <w:pPr>
        <w:jc w:val="both"/>
        <w:rPr>
          <w:rFonts w:ascii="Arial" w:hAnsi="Arial" w:cs="Arial"/>
          <w:b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Pr="009929ED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Pr="009929ED" w:rsidRDefault="00F16AAC" w:rsidP="00B93A4E">
      <w:pPr>
        <w:jc w:val="both"/>
        <w:rPr>
          <w:rFonts w:ascii="Arial" w:hAnsi="Arial" w:cs="Arial"/>
          <w:lang w:val="ca-ES"/>
        </w:rPr>
      </w:pPr>
    </w:p>
    <w:p w:rsidR="00F16AAC" w:rsidRPr="005F4F71" w:rsidRDefault="00F16AAC" w:rsidP="00B93A4E">
      <w:pPr>
        <w:jc w:val="center"/>
        <w:rPr>
          <w:sz w:val="32"/>
          <w:lang w:val="ca-ES"/>
        </w:rPr>
      </w:pPr>
    </w:p>
    <w:p w:rsidR="00F16AAC" w:rsidRDefault="00F16AAC"/>
    <w:sectPr w:rsidR="00F16AAC" w:rsidSect="00D57069">
      <w:footerReference w:type="even" r:id="rId9"/>
      <w:footerReference w:type="default" r:id="rId10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AAC" w:rsidRDefault="00F16AAC">
      <w:r>
        <w:separator/>
      </w:r>
    </w:p>
  </w:endnote>
  <w:endnote w:type="continuationSeparator" w:id="1">
    <w:p w:rsidR="00F16AAC" w:rsidRDefault="00F16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AAC" w:rsidRDefault="00F16AAC" w:rsidP="000D2A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16AAC" w:rsidRDefault="00F16AA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AAC" w:rsidRDefault="00F16AAC" w:rsidP="000D2A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16AAC" w:rsidRDefault="00F16A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AAC" w:rsidRDefault="00F16AAC">
      <w:r>
        <w:separator/>
      </w:r>
    </w:p>
  </w:footnote>
  <w:footnote w:type="continuationSeparator" w:id="1">
    <w:p w:rsidR="00F16AAC" w:rsidRDefault="00F16A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55648"/>
    <w:multiLevelType w:val="hybridMultilevel"/>
    <w:tmpl w:val="636234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9A94A96"/>
    <w:multiLevelType w:val="hybridMultilevel"/>
    <w:tmpl w:val="AD8A30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96A31E2"/>
    <w:multiLevelType w:val="hybridMultilevel"/>
    <w:tmpl w:val="5C743CA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3A4E"/>
    <w:rsid w:val="00002C4A"/>
    <w:rsid w:val="0000474F"/>
    <w:rsid w:val="00005A79"/>
    <w:rsid w:val="000060FF"/>
    <w:rsid w:val="0001646B"/>
    <w:rsid w:val="0002337A"/>
    <w:rsid w:val="00041C03"/>
    <w:rsid w:val="00042890"/>
    <w:rsid w:val="00056289"/>
    <w:rsid w:val="00056F56"/>
    <w:rsid w:val="00057071"/>
    <w:rsid w:val="00062048"/>
    <w:rsid w:val="000628A7"/>
    <w:rsid w:val="000656A7"/>
    <w:rsid w:val="0007242E"/>
    <w:rsid w:val="00072E55"/>
    <w:rsid w:val="00075842"/>
    <w:rsid w:val="0007708D"/>
    <w:rsid w:val="000A2E1B"/>
    <w:rsid w:val="000A437B"/>
    <w:rsid w:val="000A62A0"/>
    <w:rsid w:val="000A692C"/>
    <w:rsid w:val="000B1FF3"/>
    <w:rsid w:val="000B2BE1"/>
    <w:rsid w:val="000B50EE"/>
    <w:rsid w:val="000C0012"/>
    <w:rsid w:val="000C3757"/>
    <w:rsid w:val="000C635E"/>
    <w:rsid w:val="000C6D50"/>
    <w:rsid w:val="000D2AE2"/>
    <w:rsid w:val="000D44E9"/>
    <w:rsid w:val="000D5FA1"/>
    <w:rsid w:val="000D7596"/>
    <w:rsid w:val="000E26FF"/>
    <w:rsid w:val="00103D3A"/>
    <w:rsid w:val="00110455"/>
    <w:rsid w:val="001164BA"/>
    <w:rsid w:val="00125141"/>
    <w:rsid w:val="00134154"/>
    <w:rsid w:val="0013691A"/>
    <w:rsid w:val="00140749"/>
    <w:rsid w:val="00142135"/>
    <w:rsid w:val="00142D38"/>
    <w:rsid w:val="00161B0E"/>
    <w:rsid w:val="001620AD"/>
    <w:rsid w:val="00166F3D"/>
    <w:rsid w:val="00170434"/>
    <w:rsid w:val="00172483"/>
    <w:rsid w:val="001807A9"/>
    <w:rsid w:val="001842C4"/>
    <w:rsid w:val="00184F5A"/>
    <w:rsid w:val="001936F5"/>
    <w:rsid w:val="0019637A"/>
    <w:rsid w:val="001A1F32"/>
    <w:rsid w:val="001A4BD9"/>
    <w:rsid w:val="001A6D0A"/>
    <w:rsid w:val="001B6E81"/>
    <w:rsid w:val="001C069A"/>
    <w:rsid w:val="001C1029"/>
    <w:rsid w:val="001C22E5"/>
    <w:rsid w:val="001D097A"/>
    <w:rsid w:val="001D19E6"/>
    <w:rsid w:val="001F1765"/>
    <w:rsid w:val="001F64A3"/>
    <w:rsid w:val="001F6563"/>
    <w:rsid w:val="001F7674"/>
    <w:rsid w:val="00206E4F"/>
    <w:rsid w:val="00207337"/>
    <w:rsid w:val="0020749F"/>
    <w:rsid w:val="0021443D"/>
    <w:rsid w:val="0021479F"/>
    <w:rsid w:val="002174DA"/>
    <w:rsid w:val="0023542C"/>
    <w:rsid w:val="002377DF"/>
    <w:rsid w:val="00237E29"/>
    <w:rsid w:val="00242053"/>
    <w:rsid w:val="00244DF5"/>
    <w:rsid w:val="0024670C"/>
    <w:rsid w:val="00246D68"/>
    <w:rsid w:val="00255A68"/>
    <w:rsid w:val="00264A15"/>
    <w:rsid w:val="0027170F"/>
    <w:rsid w:val="00281462"/>
    <w:rsid w:val="0028473C"/>
    <w:rsid w:val="0029039D"/>
    <w:rsid w:val="00290A18"/>
    <w:rsid w:val="002959B8"/>
    <w:rsid w:val="00296485"/>
    <w:rsid w:val="002A2006"/>
    <w:rsid w:val="002B0E3D"/>
    <w:rsid w:val="002B1FCC"/>
    <w:rsid w:val="002B40CF"/>
    <w:rsid w:val="002B686E"/>
    <w:rsid w:val="002C41BA"/>
    <w:rsid w:val="002C5D12"/>
    <w:rsid w:val="002C640D"/>
    <w:rsid w:val="002C6D4A"/>
    <w:rsid w:val="002C6EE9"/>
    <w:rsid w:val="002D0C4F"/>
    <w:rsid w:val="002D2656"/>
    <w:rsid w:val="002D79F0"/>
    <w:rsid w:val="002E072F"/>
    <w:rsid w:val="002E197B"/>
    <w:rsid w:val="002E683C"/>
    <w:rsid w:val="002F582A"/>
    <w:rsid w:val="0030178D"/>
    <w:rsid w:val="00303AA0"/>
    <w:rsid w:val="00304BD3"/>
    <w:rsid w:val="00312775"/>
    <w:rsid w:val="003140AD"/>
    <w:rsid w:val="00314A0A"/>
    <w:rsid w:val="00315F67"/>
    <w:rsid w:val="00316033"/>
    <w:rsid w:val="00320557"/>
    <w:rsid w:val="00333588"/>
    <w:rsid w:val="00334CC8"/>
    <w:rsid w:val="00335044"/>
    <w:rsid w:val="00337F47"/>
    <w:rsid w:val="00350C2E"/>
    <w:rsid w:val="00355732"/>
    <w:rsid w:val="003569DC"/>
    <w:rsid w:val="00356BA8"/>
    <w:rsid w:val="003621DA"/>
    <w:rsid w:val="003633F0"/>
    <w:rsid w:val="003654AA"/>
    <w:rsid w:val="00373B03"/>
    <w:rsid w:val="00376793"/>
    <w:rsid w:val="0038020B"/>
    <w:rsid w:val="0038125E"/>
    <w:rsid w:val="003817EB"/>
    <w:rsid w:val="003917B3"/>
    <w:rsid w:val="00391F6B"/>
    <w:rsid w:val="003969D9"/>
    <w:rsid w:val="00397923"/>
    <w:rsid w:val="003A15F2"/>
    <w:rsid w:val="003A17C6"/>
    <w:rsid w:val="003A6F8E"/>
    <w:rsid w:val="003A758A"/>
    <w:rsid w:val="003B2A32"/>
    <w:rsid w:val="003C2972"/>
    <w:rsid w:val="003C6C14"/>
    <w:rsid w:val="003D1733"/>
    <w:rsid w:val="003F12B1"/>
    <w:rsid w:val="003F22E4"/>
    <w:rsid w:val="003F5CBE"/>
    <w:rsid w:val="003F68D2"/>
    <w:rsid w:val="003F704E"/>
    <w:rsid w:val="003F709B"/>
    <w:rsid w:val="00402692"/>
    <w:rsid w:val="00405169"/>
    <w:rsid w:val="004100B7"/>
    <w:rsid w:val="004270E0"/>
    <w:rsid w:val="004303C2"/>
    <w:rsid w:val="00436C4B"/>
    <w:rsid w:val="0043775F"/>
    <w:rsid w:val="0044303D"/>
    <w:rsid w:val="00444DAC"/>
    <w:rsid w:val="0046469D"/>
    <w:rsid w:val="00470BB4"/>
    <w:rsid w:val="004756F1"/>
    <w:rsid w:val="0048315E"/>
    <w:rsid w:val="004847E7"/>
    <w:rsid w:val="00487121"/>
    <w:rsid w:val="00487FE2"/>
    <w:rsid w:val="00490626"/>
    <w:rsid w:val="004978C6"/>
    <w:rsid w:val="004A174E"/>
    <w:rsid w:val="004A5B90"/>
    <w:rsid w:val="004A6144"/>
    <w:rsid w:val="004C3B17"/>
    <w:rsid w:val="004C4CE9"/>
    <w:rsid w:val="004C6054"/>
    <w:rsid w:val="004C6D8B"/>
    <w:rsid w:val="004D1755"/>
    <w:rsid w:val="004D5F24"/>
    <w:rsid w:val="004E4B0F"/>
    <w:rsid w:val="00503A92"/>
    <w:rsid w:val="00503B74"/>
    <w:rsid w:val="00504BDD"/>
    <w:rsid w:val="00505092"/>
    <w:rsid w:val="0052002F"/>
    <w:rsid w:val="0052428E"/>
    <w:rsid w:val="00530D56"/>
    <w:rsid w:val="00540460"/>
    <w:rsid w:val="005465F7"/>
    <w:rsid w:val="00556CA3"/>
    <w:rsid w:val="00566EE3"/>
    <w:rsid w:val="0057030C"/>
    <w:rsid w:val="00571405"/>
    <w:rsid w:val="00573CD1"/>
    <w:rsid w:val="00581CAA"/>
    <w:rsid w:val="00582AE4"/>
    <w:rsid w:val="005837C9"/>
    <w:rsid w:val="00591928"/>
    <w:rsid w:val="005A022E"/>
    <w:rsid w:val="005A6E7C"/>
    <w:rsid w:val="005B0DCF"/>
    <w:rsid w:val="005B1CB8"/>
    <w:rsid w:val="005B24CB"/>
    <w:rsid w:val="005B47E4"/>
    <w:rsid w:val="005B5072"/>
    <w:rsid w:val="005C7728"/>
    <w:rsid w:val="005D76C3"/>
    <w:rsid w:val="005F26C1"/>
    <w:rsid w:val="005F2BA4"/>
    <w:rsid w:val="005F43DD"/>
    <w:rsid w:val="005F4F71"/>
    <w:rsid w:val="005F6901"/>
    <w:rsid w:val="006020A6"/>
    <w:rsid w:val="0060491C"/>
    <w:rsid w:val="00616119"/>
    <w:rsid w:val="0062390B"/>
    <w:rsid w:val="00624668"/>
    <w:rsid w:val="0062494E"/>
    <w:rsid w:val="00637E2E"/>
    <w:rsid w:val="006423AB"/>
    <w:rsid w:val="00643C8F"/>
    <w:rsid w:val="00650629"/>
    <w:rsid w:val="00653F4E"/>
    <w:rsid w:val="00667A71"/>
    <w:rsid w:val="00670437"/>
    <w:rsid w:val="00673566"/>
    <w:rsid w:val="00677443"/>
    <w:rsid w:val="0067778F"/>
    <w:rsid w:val="00690003"/>
    <w:rsid w:val="006956D9"/>
    <w:rsid w:val="006974A0"/>
    <w:rsid w:val="006A3F27"/>
    <w:rsid w:val="006A5D5F"/>
    <w:rsid w:val="006A713B"/>
    <w:rsid w:val="006B5246"/>
    <w:rsid w:val="006B5700"/>
    <w:rsid w:val="006C056B"/>
    <w:rsid w:val="006C7CA8"/>
    <w:rsid w:val="006C7CBB"/>
    <w:rsid w:val="006D0C4B"/>
    <w:rsid w:val="006D5B39"/>
    <w:rsid w:val="006D5CCB"/>
    <w:rsid w:val="006E4A22"/>
    <w:rsid w:val="006F112C"/>
    <w:rsid w:val="006F3EBC"/>
    <w:rsid w:val="006F4669"/>
    <w:rsid w:val="00700591"/>
    <w:rsid w:val="007022AF"/>
    <w:rsid w:val="007119DC"/>
    <w:rsid w:val="00711EE9"/>
    <w:rsid w:val="007139AD"/>
    <w:rsid w:val="00714B13"/>
    <w:rsid w:val="00715C00"/>
    <w:rsid w:val="007207A6"/>
    <w:rsid w:val="007550E9"/>
    <w:rsid w:val="007564E2"/>
    <w:rsid w:val="00762B25"/>
    <w:rsid w:val="00762CC0"/>
    <w:rsid w:val="00763ED1"/>
    <w:rsid w:val="00765506"/>
    <w:rsid w:val="007713C5"/>
    <w:rsid w:val="00773FDF"/>
    <w:rsid w:val="00777AB8"/>
    <w:rsid w:val="00797621"/>
    <w:rsid w:val="00797EF7"/>
    <w:rsid w:val="007A606A"/>
    <w:rsid w:val="007B1973"/>
    <w:rsid w:val="007B40FD"/>
    <w:rsid w:val="007B4E99"/>
    <w:rsid w:val="007C57D3"/>
    <w:rsid w:val="007C5B5C"/>
    <w:rsid w:val="007D0C3E"/>
    <w:rsid w:val="007E65BA"/>
    <w:rsid w:val="007E741F"/>
    <w:rsid w:val="008065F5"/>
    <w:rsid w:val="008071FF"/>
    <w:rsid w:val="008177EF"/>
    <w:rsid w:val="0081788D"/>
    <w:rsid w:val="008210A1"/>
    <w:rsid w:val="00821942"/>
    <w:rsid w:val="00824F26"/>
    <w:rsid w:val="00825473"/>
    <w:rsid w:val="00831ED1"/>
    <w:rsid w:val="00840FAE"/>
    <w:rsid w:val="0084270D"/>
    <w:rsid w:val="008432A7"/>
    <w:rsid w:val="00851711"/>
    <w:rsid w:val="008521C4"/>
    <w:rsid w:val="00853B15"/>
    <w:rsid w:val="00856CE8"/>
    <w:rsid w:val="008572D9"/>
    <w:rsid w:val="0086476C"/>
    <w:rsid w:val="00864A79"/>
    <w:rsid w:val="008662BC"/>
    <w:rsid w:val="008678C1"/>
    <w:rsid w:val="00867F4E"/>
    <w:rsid w:val="00870A58"/>
    <w:rsid w:val="00876BAE"/>
    <w:rsid w:val="00877DB3"/>
    <w:rsid w:val="00880C52"/>
    <w:rsid w:val="00882A38"/>
    <w:rsid w:val="00884755"/>
    <w:rsid w:val="00884C67"/>
    <w:rsid w:val="008853DD"/>
    <w:rsid w:val="00894560"/>
    <w:rsid w:val="00897A55"/>
    <w:rsid w:val="008A45AF"/>
    <w:rsid w:val="008A52A5"/>
    <w:rsid w:val="008C5943"/>
    <w:rsid w:val="008D1AFE"/>
    <w:rsid w:val="008E0B03"/>
    <w:rsid w:val="008E44A8"/>
    <w:rsid w:val="008F03FE"/>
    <w:rsid w:val="008F52CE"/>
    <w:rsid w:val="0090687B"/>
    <w:rsid w:val="00907B69"/>
    <w:rsid w:val="00910B00"/>
    <w:rsid w:val="00915C7E"/>
    <w:rsid w:val="0092140C"/>
    <w:rsid w:val="00927533"/>
    <w:rsid w:val="00932EFA"/>
    <w:rsid w:val="00934A28"/>
    <w:rsid w:val="00942A6D"/>
    <w:rsid w:val="00951C1A"/>
    <w:rsid w:val="009533F4"/>
    <w:rsid w:val="00974B2D"/>
    <w:rsid w:val="0098325A"/>
    <w:rsid w:val="00985D77"/>
    <w:rsid w:val="009929ED"/>
    <w:rsid w:val="009A459F"/>
    <w:rsid w:val="009A6EE2"/>
    <w:rsid w:val="009B532D"/>
    <w:rsid w:val="009D5165"/>
    <w:rsid w:val="009E3BDE"/>
    <w:rsid w:val="009E3CC5"/>
    <w:rsid w:val="009F0755"/>
    <w:rsid w:val="009F25F7"/>
    <w:rsid w:val="00A0141E"/>
    <w:rsid w:val="00A039CF"/>
    <w:rsid w:val="00A10331"/>
    <w:rsid w:val="00A16C86"/>
    <w:rsid w:val="00A21FB6"/>
    <w:rsid w:val="00A233C8"/>
    <w:rsid w:val="00A24A29"/>
    <w:rsid w:val="00A320B8"/>
    <w:rsid w:val="00A41A8A"/>
    <w:rsid w:val="00A431CE"/>
    <w:rsid w:val="00A4779C"/>
    <w:rsid w:val="00A501FF"/>
    <w:rsid w:val="00A518D0"/>
    <w:rsid w:val="00A5297D"/>
    <w:rsid w:val="00A6228C"/>
    <w:rsid w:val="00A62543"/>
    <w:rsid w:val="00A63BF3"/>
    <w:rsid w:val="00A654E5"/>
    <w:rsid w:val="00A66488"/>
    <w:rsid w:val="00A73F09"/>
    <w:rsid w:val="00A80C45"/>
    <w:rsid w:val="00A81A60"/>
    <w:rsid w:val="00A8369A"/>
    <w:rsid w:val="00A83F49"/>
    <w:rsid w:val="00A8542F"/>
    <w:rsid w:val="00A94D6A"/>
    <w:rsid w:val="00A97CF4"/>
    <w:rsid w:val="00AA07A3"/>
    <w:rsid w:val="00AA24AB"/>
    <w:rsid w:val="00AB3C14"/>
    <w:rsid w:val="00AB49A4"/>
    <w:rsid w:val="00AC0968"/>
    <w:rsid w:val="00AC571F"/>
    <w:rsid w:val="00AC62CF"/>
    <w:rsid w:val="00AD0DD2"/>
    <w:rsid w:val="00AD3B5D"/>
    <w:rsid w:val="00AD47BF"/>
    <w:rsid w:val="00AD53E0"/>
    <w:rsid w:val="00AD591B"/>
    <w:rsid w:val="00AD5E0B"/>
    <w:rsid w:val="00AD6D95"/>
    <w:rsid w:val="00AE5AFD"/>
    <w:rsid w:val="00AE769C"/>
    <w:rsid w:val="00AF0010"/>
    <w:rsid w:val="00AF7355"/>
    <w:rsid w:val="00B2698D"/>
    <w:rsid w:val="00B465AB"/>
    <w:rsid w:val="00B51A7A"/>
    <w:rsid w:val="00B52449"/>
    <w:rsid w:val="00B6040E"/>
    <w:rsid w:val="00B637D2"/>
    <w:rsid w:val="00B65BF7"/>
    <w:rsid w:val="00B67E22"/>
    <w:rsid w:val="00B701CE"/>
    <w:rsid w:val="00B71CA5"/>
    <w:rsid w:val="00B72706"/>
    <w:rsid w:val="00B7389E"/>
    <w:rsid w:val="00B80461"/>
    <w:rsid w:val="00B869E9"/>
    <w:rsid w:val="00B93A4E"/>
    <w:rsid w:val="00B97626"/>
    <w:rsid w:val="00BA274E"/>
    <w:rsid w:val="00BA5FD3"/>
    <w:rsid w:val="00BB15A5"/>
    <w:rsid w:val="00BC4AD1"/>
    <w:rsid w:val="00BC5721"/>
    <w:rsid w:val="00BC5EA8"/>
    <w:rsid w:val="00BD2922"/>
    <w:rsid w:val="00BD5C31"/>
    <w:rsid w:val="00BE110A"/>
    <w:rsid w:val="00BE33E3"/>
    <w:rsid w:val="00BE6935"/>
    <w:rsid w:val="00BF27D4"/>
    <w:rsid w:val="00C0252D"/>
    <w:rsid w:val="00C04280"/>
    <w:rsid w:val="00C07990"/>
    <w:rsid w:val="00C13B2E"/>
    <w:rsid w:val="00C201A0"/>
    <w:rsid w:val="00C312C4"/>
    <w:rsid w:val="00C34E1F"/>
    <w:rsid w:val="00C41A76"/>
    <w:rsid w:val="00C47FD4"/>
    <w:rsid w:val="00C51852"/>
    <w:rsid w:val="00C54179"/>
    <w:rsid w:val="00C54784"/>
    <w:rsid w:val="00C57B96"/>
    <w:rsid w:val="00C57D5F"/>
    <w:rsid w:val="00C6192A"/>
    <w:rsid w:val="00C64E80"/>
    <w:rsid w:val="00C675A3"/>
    <w:rsid w:val="00C679FF"/>
    <w:rsid w:val="00C77429"/>
    <w:rsid w:val="00C801EA"/>
    <w:rsid w:val="00C87AFB"/>
    <w:rsid w:val="00C92BC8"/>
    <w:rsid w:val="00C95986"/>
    <w:rsid w:val="00CA0D15"/>
    <w:rsid w:val="00CB3E4D"/>
    <w:rsid w:val="00CB4386"/>
    <w:rsid w:val="00CB4C7A"/>
    <w:rsid w:val="00CB58F8"/>
    <w:rsid w:val="00CB72E7"/>
    <w:rsid w:val="00CC1234"/>
    <w:rsid w:val="00CC371F"/>
    <w:rsid w:val="00CD54A4"/>
    <w:rsid w:val="00CE0F47"/>
    <w:rsid w:val="00CE7C8C"/>
    <w:rsid w:val="00CF26C2"/>
    <w:rsid w:val="00CF2E27"/>
    <w:rsid w:val="00CF3BEA"/>
    <w:rsid w:val="00CF5AA1"/>
    <w:rsid w:val="00CF6109"/>
    <w:rsid w:val="00D00F24"/>
    <w:rsid w:val="00D018C4"/>
    <w:rsid w:val="00D0300F"/>
    <w:rsid w:val="00D20215"/>
    <w:rsid w:val="00D25B49"/>
    <w:rsid w:val="00D25D49"/>
    <w:rsid w:val="00D275DC"/>
    <w:rsid w:val="00D54D64"/>
    <w:rsid w:val="00D57069"/>
    <w:rsid w:val="00D57781"/>
    <w:rsid w:val="00D60E59"/>
    <w:rsid w:val="00D64EB2"/>
    <w:rsid w:val="00D6599C"/>
    <w:rsid w:val="00D81B0B"/>
    <w:rsid w:val="00D8298C"/>
    <w:rsid w:val="00D86F90"/>
    <w:rsid w:val="00D921BF"/>
    <w:rsid w:val="00D94FEA"/>
    <w:rsid w:val="00D966FC"/>
    <w:rsid w:val="00D97AF6"/>
    <w:rsid w:val="00DA2F1B"/>
    <w:rsid w:val="00DA7CE1"/>
    <w:rsid w:val="00DA7FDE"/>
    <w:rsid w:val="00DB1176"/>
    <w:rsid w:val="00DC25F3"/>
    <w:rsid w:val="00DC7D9F"/>
    <w:rsid w:val="00DD36D7"/>
    <w:rsid w:val="00DD37F2"/>
    <w:rsid w:val="00DD6A1C"/>
    <w:rsid w:val="00DE337B"/>
    <w:rsid w:val="00DF0502"/>
    <w:rsid w:val="00DF7336"/>
    <w:rsid w:val="00E07210"/>
    <w:rsid w:val="00E124D5"/>
    <w:rsid w:val="00E16389"/>
    <w:rsid w:val="00E30C1D"/>
    <w:rsid w:val="00E30E6B"/>
    <w:rsid w:val="00E3435A"/>
    <w:rsid w:val="00E42DFD"/>
    <w:rsid w:val="00E45999"/>
    <w:rsid w:val="00E467B6"/>
    <w:rsid w:val="00E519B9"/>
    <w:rsid w:val="00E85688"/>
    <w:rsid w:val="00E866C7"/>
    <w:rsid w:val="00E9634E"/>
    <w:rsid w:val="00EA66D8"/>
    <w:rsid w:val="00EB3669"/>
    <w:rsid w:val="00EC2976"/>
    <w:rsid w:val="00EC45AC"/>
    <w:rsid w:val="00EC49CF"/>
    <w:rsid w:val="00EC50B5"/>
    <w:rsid w:val="00EC7211"/>
    <w:rsid w:val="00ED2857"/>
    <w:rsid w:val="00EE5133"/>
    <w:rsid w:val="00EE6389"/>
    <w:rsid w:val="00EF26E1"/>
    <w:rsid w:val="00EF3912"/>
    <w:rsid w:val="00EF4754"/>
    <w:rsid w:val="00EF5DFB"/>
    <w:rsid w:val="00F00963"/>
    <w:rsid w:val="00F12426"/>
    <w:rsid w:val="00F14EB2"/>
    <w:rsid w:val="00F16AAC"/>
    <w:rsid w:val="00F17C0D"/>
    <w:rsid w:val="00F2153B"/>
    <w:rsid w:val="00F27D94"/>
    <w:rsid w:val="00F27DCF"/>
    <w:rsid w:val="00F30584"/>
    <w:rsid w:val="00F326FA"/>
    <w:rsid w:val="00F35FB8"/>
    <w:rsid w:val="00F4215C"/>
    <w:rsid w:val="00F5024B"/>
    <w:rsid w:val="00F5715E"/>
    <w:rsid w:val="00F606D9"/>
    <w:rsid w:val="00F61021"/>
    <w:rsid w:val="00F623B8"/>
    <w:rsid w:val="00F704C3"/>
    <w:rsid w:val="00F708F8"/>
    <w:rsid w:val="00F71968"/>
    <w:rsid w:val="00F71B5B"/>
    <w:rsid w:val="00F71B8E"/>
    <w:rsid w:val="00F72822"/>
    <w:rsid w:val="00F94B1D"/>
    <w:rsid w:val="00FB0034"/>
    <w:rsid w:val="00FB7D7E"/>
    <w:rsid w:val="00FC31DA"/>
    <w:rsid w:val="00FC3FAE"/>
    <w:rsid w:val="00FC52A3"/>
    <w:rsid w:val="00FC7451"/>
    <w:rsid w:val="00FD6422"/>
    <w:rsid w:val="00FD64F1"/>
    <w:rsid w:val="00FD7662"/>
    <w:rsid w:val="00FE3CD9"/>
    <w:rsid w:val="00FE4DD7"/>
    <w:rsid w:val="00FF0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A4E"/>
    <w:rPr>
      <w:sz w:val="20"/>
      <w:szCs w:val="20"/>
      <w:lang w:val="es-ES_tradn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93A4E"/>
    <w:pPr>
      <w:tabs>
        <w:tab w:val="center" w:pos="4252"/>
        <w:tab w:val="right" w:pos="8504"/>
      </w:tabs>
    </w:pPr>
    <w:rPr>
      <w:lang w:val="ca-E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24EF9"/>
    <w:rPr>
      <w:sz w:val="20"/>
      <w:szCs w:val="20"/>
      <w:lang w:val="es-ES_tradnl"/>
    </w:rPr>
  </w:style>
  <w:style w:type="paragraph" w:styleId="Footer">
    <w:name w:val="footer"/>
    <w:basedOn w:val="Normal"/>
    <w:link w:val="FooterChar"/>
    <w:uiPriority w:val="99"/>
    <w:rsid w:val="00B93A4E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4EF9"/>
    <w:rPr>
      <w:sz w:val="20"/>
      <w:szCs w:val="20"/>
      <w:lang w:val="es-ES_tradnl"/>
    </w:rPr>
  </w:style>
  <w:style w:type="character" w:styleId="PageNumber">
    <w:name w:val="page number"/>
    <w:basedOn w:val="DefaultParagraphFont"/>
    <w:uiPriority w:val="99"/>
    <w:rsid w:val="00B93A4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267</Words>
  <Characters>1469</Characters>
  <Application>Microsoft Office Outlook</Application>
  <DocSecurity>0</DocSecurity>
  <Lines>0</Lines>
  <Paragraphs>0</Paragraphs>
  <ScaleCrop>false</ScaleCrop>
  <Company>Windows XP Titan Ultimate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PREFECTURA</cp:lastModifiedBy>
  <cp:revision>2</cp:revision>
  <dcterms:created xsi:type="dcterms:W3CDTF">2015-06-22T08:53:00Z</dcterms:created>
  <dcterms:modified xsi:type="dcterms:W3CDTF">2015-06-22T08:53:00Z</dcterms:modified>
</cp:coreProperties>
</file>