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32"/>
          <w:lang w:val="ca-ES"/>
        </w:rPr>
      </w:pPr>
      <w:r>
        <w:rPr>
          <w:b/>
          <w:sz w:val="32"/>
          <w:lang w:val="ca-ES"/>
        </w:rPr>
        <w:pict/>
      </w:r>
      <w:r>
        <w:pict>
          <v:rect fillcolor="#FFFFFF" strokecolor="#FFFFFF" strokeweight="0pt" style="position:absolute;width:172.8pt;height:57.6pt;margin-top:-40.5pt;margin-left:-5.8pt">
            <v:textbox inset="4.25pt,3.6pt,1.4pt,1.4pt">
              <w:txbxContent>
                <w:p>
                  <w:pPr>
                    <w:pStyle w:val="style25"/>
                    <w:spacing w:after="0" w:before="40"/>
                    <w:contextualSpacing w:val="false"/>
                    <w:rPr>
                      <w:rFonts w:ascii="Arial" w:cs="Arial" w:hAnsi="Arial"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sz w:val="22"/>
                      <w:szCs w:val="22"/>
                    </w:rPr>
                    <w:t>Generalitat de Catalunya</w:t>
                  </w:r>
                </w:p>
                <w:p>
                  <w:pPr>
                    <w:pStyle w:val="style25"/>
                    <w:spacing w:after="0" w:before="20"/>
                    <w:contextualSpacing w:val="false"/>
                    <w:rPr>
                      <w:rFonts w:ascii="Arial" w:cs="Arial" w:hAnsi="Arial"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sz w:val="22"/>
                      <w:szCs w:val="22"/>
                    </w:rPr>
                    <w:t>Departament d’Educació</w:t>
                  </w:r>
                </w:p>
                <w:p>
                  <w:pPr>
                    <w:pStyle w:val="style25"/>
                    <w:spacing w:after="0" w:before="20"/>
                    <w:contextualSpacing w:val="false"/>
                    <w:rPr>
                      <w:rFonts w:ascii="Arial" w:cs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>
                  <w:pPr>
                    <w:pStyle w:val="style27"/>
                    <w:rPr>
                      <w:lang w:val="es-ES"/>
                    </w:rPr>
                  </w:pPr>
                  <w:r>
                    <w:rPr>
                      <w:lang w:val="es-ES"/>
                    </w:rPr>
                  </w:r>
                </w:p>
                <w:p>
                  <w:pPr>
                    <w:pStyle w:val="style27"/>
                    <w:rPr/>
                  </w:pPr>
                  <w:r>
                    <w:rPr/>
                  </w:r>
                </w:p>
                <w:p>
                  <w:pPr>
                    <w:pStyle w:val="style27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pict/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RECUPERACIÓ DE CIÈNCIES SOCIALS – CURS 2015-2016</w:t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4t. d’ESO</w:t>
      </w:r>
    </w:p>
    <w:p>
      <w:pPr>
        <w:pStyle w:val="style0"/>
        <w:jc w:val="center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L'ALUMNAT HA DE </w:t>
      </w:r>
      <w:r>
        <w:rPr>
          <w:rFonts w:ascii="Arial" w:cs="Arial" w:hAnsi="Arial"/>
          <w:b/>
        </w:rPr>
        <w:t>PREPARAR ELS SEGÜENTS APARTATS DEL LLIBRE PER PRESENTAR-SE A L'EXAMEN.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1. El segle XVIII: la crisi de l’Antic Règim.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L’agricultura senyorial (pàgina 6).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La monarquia absoluta (pàgina 6).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3. La societat estamental (pàgina 10).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4. Què és la Il·lustració? (pàgina 12).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1. Liberalisme i nacionalisme.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La Revolució Francesa (apartats 1, 2 i 3).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L’Imperi Napoleònic (apartat 4).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3. Restauració, liberalisme i nacionalisme (apartat 5).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4. Les revolucions liberals i nacionals (apartats 6 i 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3. La industrialització de les societats europees.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Revolució demogràfica i revolució agrícola (apartat 1).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L’era del maquinisme (apartat 2).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3. La revolució dels transports (apartat 3).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4. La segona industrialització (apartat 5).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5. La nova societat industrial (apartat 6).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6. El marxisme, l’anarquisme i la I Internacional (apartat 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4. Catalunya i Espanya al segle XIX. La construcció d’un règim liberal.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Les Corts de Cadis (pàgines 66 i 67).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La Restauració monàrquica, 1874-1898 (apartat 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6. L’època de l’imperialisme.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Causes del colonialisme (pàgina 108).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El repartiment del món (pàgines 112 i 113).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3. Les causes de la Primera Guerra Mundial (pàgines 116 i 117).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4. L’organització de la pau (pàgines 122 i 123).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  <w:t>Tema 8. El període d’entreguerres (1919-1939).</w:t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1. La Revolució russa (pàgines 148 i 149).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2. Els Estats Units: el feliços anys vint (pàgines 152, 153, 156 i 157).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  <w:t>3. La instauració del nazisme a Alemanya (pàgines 160, 161, 162 i 163).</w:t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b/>
          <w:lang w:val="ca-ES"/>
        </w:rPr>
      </w:pPr>
      <w:r>
        <w:rPr>
          <w:rFonts w:ascii="Arial" w:cs="Arial" w:hAnsi="Arial"/>
          <w:b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both"/>
        <w:rPr>
          <w:rFonts w:ascii="Arial" w:cs="Arial" w:hAnsi="Arial"/>
          <w:lang w:val="ca-ES"/>
        </w:rPr>
      </w:pPr>
      <w:r>
        <w:rPr>
          <w:rFonts w:ascii="Arial" w:cs="Arial" w:hAnsi="Arial"/>
          <w:lang w:val="ca-ES"/>
        </w:rPr>
      </w:r>
    </w:p>
    <w:p>
      <w:pPr>
        <w:pStyle w:val="style0"/>
        <w:jc w:val="center"/>
        <w:rPr>
          <w:sz w:val="32"/>
          <w:lang w:val="ca-ES"/>
        </w:rPr>
      </w:pPr>
      <w:r>
        <w:rPr>
          <w:sz w:val="32"/>
          <w:lang w:val="ca-ES"/>
        </w:rPr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footerReference r:id="rId2" w:type="default"/>
      <w:type w:val="nextPage"/>
      <w:pgSz w:h="16838" w:w="11906"/>
      <w:pgMar w:bottom="1417" w:footer="720" w:gutter="0" w:header="0" w:left="1701" w:right="1701" w:top="1417"/>
      <w:pgNumType w:fmt="decimal"/>
      <w:formProt w:val="false"/>
      <w:textDirection w:val="lrTb"/>
      <w:docGrid w:charSpace="16384" w:linePitch="2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pict>
        <v:rect fillcolor="#FFFFFF" strokecolor="#000000" strokeweight="0pt" style="position:absolute;width:5.05pt;height:11.55pt;margin-top:0.05pt;margin-left:210.1pt">
          <v:textbox inset="0pt,0pt,0pt,0pt">
            <w:txbxContent>
              <w:p>
                <w:pPr>
                  <w:pStyle w:val="style27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0"/>
      <w:szCs w:val="20"/>
      <w:lang w:bidi="ar-SA" w:eastAsia="es-ES" w:val="ca-E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sz w:val="20"/>
      <w:szCs w:val="20"/>
      <w:lang w:val="ca-ES"/>
    </w:rPr>
  </w:style>
  <w:style w:styleId="style17" w:type="character">
    <w:name w:val="Footer Char"/>
    <w:basedOn w:val="style15"/>
    <w:next w:val="style17"/>
    <w:rPr>
      <w:sz w:val="20"/>
      <w:szCs w:val="20"/>
      <w:lang w:val="ca-ES"/>
    </w:rPr>
  </w:style>
  <w:style w:styleId="style18" w:type="character">
    <w:name w:val="page number"/>
    <w:basedOn w:val="style15"/>
    <w:next w:val="style18"/>
    <w:rPr>
      <w:rFonts w:cs="Times New Roman"/>
    </w:rPr>
  </w:style>
  <w:style w:styleId="style19" w:type="character">
    <w:name w:val="ListLabel 1"/>
    <w:next w:val="style19"/>
    <w:rPr>
      <w:rFonts w:cs="Times New Roman"/>
    </w:rPr>
  </w:style>
  <w:style w:styleId="style20" w:type="paragraph">
    <w:name w:val="Encapçalament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Cos del 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lista"/>
    <w:basedOn w:val="style21"/>
    <w:next w:val="style22"/>
    <w:pPr/>
    <w:rPr>
      <w:rFonts w:cs="Mangal"/>
    </w:rPr>
  </w:style>
  <w:style w:styleId="style23" w:type="paragraph">
    <w:name w:val="L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ex"/>
    <w:basedOn w:val="style0"/>
    <w:next w:val="style24"/>
    <w:pPr>
      <w:suppressLineNumbers/>
    </w:pPr>
    <w:rPr>
      <w:rFonts w:cs="Mangal"/>
    </w:rPr>
  </w:style>
  <w:style w:styleId="style25" w:type="paragraph">
    <w:name w:val="Capçalera"/>
    <w:basedOn w:val="style0"/>
    <w:next w:val="style25"/>
    <w:pPr>
      <w:tabs>
        <w:tab w:leader="none" w:pos="4252" w:val="center"/>
        <w:tab w:leader="none" w:pos="8504" w:val="right"/>
      </w:tabs>
    </w:pPr>
    <w:rPr>
      <w:lang w:eastAsia="en-US" w:val="ca-ES"/>
    </w:rPr>
  </w:style>
  <w:style w:styleId="style26" w:type="paragraph">
    <w:name w:val="Peu de pàgina"/>
    <w:basedOn w:val="style0"/>
    <w:next w:val="style26"/>
    <w:pPr>
      <w:tabs>
        <w:tab w:leader="none" w:pos="4252" w:val="center"/>
        <w:tab w:leader="none" w:pos="8504" w:val="right"/>
      </w:tabs>
    </w:pPr>
    <w:rPr/>
  </w:style>
  <w:style w:styleId="style27" w:type="paragraph">
    <w:name w:val="Contingut del marc"/>
    <w:basedOn w:val="style0"/>
    <w:next w:val="style2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2015-06-22T08:53:00Z</dcterms:created>
  <dc:creator>Pc</dc:creator>
  <cp:lastModifiedBy>PREFECTURA</cp:lastModifiedBy>
  <dcterms:modified xsi:type="dcterms:W3CDTF">2015-06-22T08:53:00Z</dcterms:modified>
  <cp:revision>2</cp:revision>
</cp:coreProperties>
</file>